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8D56" w14:textId="587D491E" w:rsidR="005D2C8F" w:rsidRPr="0096074F" w:rsidRDefault="002A26C9" w:rsidP="005D2C8F">
      <w:pPr>
        <w:jc w:val="both"/>
        <w:rPr>
          <w:rFonts w:ascii="Arial" w:eastAsia="Arial" w:hAnsi="Arial" w:cs="Arial"/>
        </w:rPr>
      </w:pPr>
      <w:proofErr w:type="spellStart"/>
      <w:r w:rsidRPr="0096074F">
        <w:rPr>
          <w:rFonts w:ascii="Arial" w:hAnsi="Arial" w:cs="Arial"/>
          <w:b/>
        </w:rPr>
        <w:t>Slovenski</w:t>
      </w:r>
      <w:proofErr w:type="spellEnd"/>
      <w:r w:rsidRPr="0096074F">
        <w:rPr>
          <w:rFonts w:ascii="Arial" w:hAnsi="Arial" w:cs="Arial"/>
          <w:b/>
        </w:rPr>
        <w:t xml:space="preserve"> </w:t>
      </w:r>
      <w:proofErr w:type="spellStart"/>
      <w:r w:rsidRPr="0096074F">
        <w:rPr>
          <w:rFonts w:ascii="Arial" w:hAnsi="Arial" w:cs="Arial"/>
          <w:b/>
        </w:rPr>
        <w:t>državni</w:t>
      </w:r>
      <w:proofErr w:type="spellEnd"/>
      <w:r w:rsidRPr="0096074F">
        <w:rPr>
          <w:rFonts w:ascii="Arial" w:hAnsi="Arial" w:cs="Arial"/>
          <w:b/>
        </w:rPr>
        <w:t xml:space="preserve"> </w:t>
      </w:r>
      <w:proofErr w:type="spellStart"/>
      <w:r w:rsidRPr="0096074F">
        <w:rPr>
          <w:rFonts w:ascii="Arial" w:hAnsi="Arial" w:cs="Arial"/>
          <w:b/>
        </w:rPr>
        <w:t>gozdovi</w:t>
      </w:r>
      <w:proofErr w:type="spellEnd"/>
      <w:r w:rsidRPr="0096074F">
        <w:rPr>
          <w:rFonts w:ascii="Arial" w:hAnsi="Arial" w:cs="Arial"/>
          <w:b/>
        </w:rPr>
        <w:t>, d.o.o.,</w:t>
      </w:r>
      <w:r w:rsidRPr="0096074F">
        <w:rPr>
          <w:rFonts w:ascii="Arial" w:hAnsi="Arial" w:cs="Arial"/>
        </w:rPr>
        <w:t xml:space="preserve"> </w:t>
      </w:r>
      <w:proofErr w:type="spellStart"/>
      <w:r w:rsidRPr="0096074F">
        <w:rPr>
          <w:rFonts w:ascii="Arial" w:hAnsi="Arial" w:cs="Arial"/>
        </w:rPr>
        <w:t>Rožna</w:t>
      </w:r>
      <w:proofErr w:type="spellEnd"/>
      <w:r w:rsidRPr="0096074F">
        <w:rPr>
          <w:rFonts w:ascii="Arial" w:hAnsi="Arial" w:cs="Arial"/>
        </w:rPr>
        <w:t xml:space="preserve"> </w:t>
      </w:r>
      <w:proofErr w:type="spellStart"/>
      <w:r w:rsidRPr="0096074F">
        <w:rPr>
          <w:rFonts w:ascii="Arial" w:hAnsi="Arial" w:cs="Arial"/>
        </w:rPr>
        <w:t>ulica</w:t>
      </w:r>
      <w:proofErr w:type="spellEnd"/>
      <w:r w:rsidRPr="0096074F">
        <w:rPr>
          <w:rFonts w:ascii="Arial" w:hAnsi="Arial" w:cs="Arial"/>
        </w:rPr>
        <w:t xml:space="preserve"> 39, 1330 Kočevje, Registernummer: 7035845000, </w:t>
      </w:r>
      <w:proofErr w:type="spellStart"/>
      <w:r w:rsidRPr="0096074F">
        <w:rPr>
          <w:rFonts w:ascii="Arial" w:hAnsi="Arial" w:cs="Arial"/>
        </w:rPr>
        <w:t>USt</w:t>
      </w:r>
      <w:proofErr w:type="spellEnd"/>
      <w:r w:rsidRPr="0096074F">
        <w:rPr>
          <w:rFonts w:ascii="Arial" w:hAnsi="Arial" w:cs="Arial"/>
        </w:rPr>
        <w:t xml:space="preserve">-ID-Nr.: SI75204878, Bankkonto Nr.: SI56 0292 2026 1894 466, vertreten durch Mag Marko Matjašič, Geschäftsführender Direktor, und </w:t>
      </w:r>
      <w:proofErr w:type="spellStart"/>
      <w:r w:rsidRPr="0096074F">
        <w:rPr>
          <w:rFonts w:ascii="Arial" w:hAnsi="Arial" w:cs="Arial"/>
        </w:rPr>
        <w:t>Dr</w:t>
      </w:r>
      <w:proofErr w:type="spellEnd"/>
      <w:r w:rsidRPr="0096074F">
        <w:rPr>
          <w:rFonts w:ascii="Arial" w:hAnsi="Arial" w:cs="Arial"/>
        </w:rPr>
        <w:t xml:space="preserve"> Aleš Kadunc, Direktor (im Folgenden: SiDG d.o.o.)</w:t>
      </w:r>
    </w:p>
    <w:p w14:paraId="6C9BEA51" w14:textId="5E83EA17" w:rsidR="00E1403B" w:rsidRPr="0096074F" w:rsidRDefault="003356FB" w:rsidP="005D2C8F">
      <w:pPr>
        <w:jc w:val="both"/>
        <w:rPr>
          <w:rFonts w:ascii="Arial" w:eastAsia="Arial" w:hAnsi="Arial" w:cs="Arial"/>
        </w:rPr>
      </w:pPr>
      <w:r w:rsidRPr="0096074F">
        <w:rPr>
          <w:rFonts w:ascii="Arial" w:hAnsi="Arial" w:cs="Arial"/>
        </w:rPr>
        <w:t>und</w:t>
      </w:r>
    </w:p>
    <w:p w14:paraId="176060AB" w14:textId="5941FEFA" w:rsidR="002A26C9" w:rsidRPr="0096074F" w:rsidRDefault="003B7A5F" w:rsidP="003B7A5F">
      <w:pPr>
        <w:jc w:val="both"/>
        <w:rPr>
          <w:rFonts w:ascii="Arial" w:eastAsia="Arial" w:hAnsi="Arial" w:cs="Arial"/>
        </w:rPr>
      </w:pPr>
      <w:r w:rsidRPr="0096074F">
        <w:rPr>
          <w:rStyle w:val="contentcontrolboundarysink"/>
          <w:rFonts w:ascii="Arial" w:hAnsi="Arial" w:cs="Arial"/>
          <w:b/>
          <w:shd w:val="clear" w:color="auto" w:fill="FFFFFF"/>
        </w:rPr>
        <w:t>Käufer</w:t>
      </w:r>
      <w:r w:rsidRPr="0096074F">
        <w:rPr>
          <w:rStyle w:val="contentcontrolboundarysink"/>
          <w:rFonts w:ascii="Arial" w:hAnsi="Arial" w:cs="Arial"/>
          <w:shd w:val="clear" w:color="auto" w:fill="FFFFFF"/>
        </w:rPr>
        <w:t xml:space="preserve"> (Name) _____________________ (Adresse, Postleitzahl) _____________________, Registriernummer:</w:t>
      </w:r>
      <w:r w:rsidRPr="0096074F">
        <w:rPr>
          <w:rStyle w:val="eop"/>
          <w:rFonts w:ascii="Arial" w:hAnsi="Arial" w:cs="Arial"/>
          <w:shd w:val="clear" w:color="auto" w:fill="FFFFFF"/>
        </w:rPr>
        <w:t> _______________________</w:t>
      </w:r>
      <w:r w:rsidRPr="0096074F">
        <w:rPr>
          <w:rFonts w:ascii="Arial" w:hAnsi="Arial" w:cs="Arial"/>
        </w:rPr>
        <w:t xml:space="preserve">, </w:t>
      </w:r>
      <w:proofErr w:type="spellStart"/>
      <w:r w:rsidRPr="0096074F">
        <w:rPr>
          <w:rFonts w:ascii="Arial" w:hAnsi="Arial" w:cs="Arial"/>
        </w:rPr>
        <w:t>USt</w:t>
      </w:r>
      <w:proofErr w:type="spellEnd"/>
      <w:r w:rsidRPr="0096074F">
        <w:rPr>
          <w:rFonts w:ascii="Arial" w:hAnsi="Arial" w:cs="Arial"/>
        </w:rPr>
        <w:t>-ID-Nr./Steuernummer</w:t>
      </w:r>
      <w:proofErr w:type="gramStart"/>
      <w:r w:rsidRPr="0096074F">
        <w:rPr>
          <w:rFonts w:ascii="Arial" w:hAnsi="Arial" w:cs="Arial"/>
        </w:rPr>
        <w:t>.</w:t>
      </w:r>
      <w:r w:rsidRPr="0096074F">
        <w:rPr>
          <w:rStyle w:val="contentcontrolboundarysink"/>
          <w:rFonts w:ascii="Arial" w:hAnsi="Arial" w:cs="Arial"/>
        </w:rPr>
        <w:t>:_</w:t>
      </w:r>
      <w:proofErr w:type="gramEnd"/>
      <w:r w:rsidRPr="0096074F">
        <w:rPr>
          <w:rStyle w:val="contentcontrolboundarysink"/>
          <w:rFonts w:ascii="Arial" w:hAnsi="Arial" w:cs="Arial"/>
        </w:rPr>
        <w:t>____________,</w:t>
      </w:r>
      <w:r w:rsidRPr="0096074F">
        <w:rPr>
          <w:rFonts w:ascii="Arial" w:hAnsi="Arial" w:cs="Arial"/>
        </w:rPr>
        <w:t xml:space="preserve"> vertreten durch _____________________________, Direktor (im Folgenden: der Käufer).</w:t>
      </w:r>
    </w:p>
    <w:p w14:paraId="65A01B47" w14:textId="77777777" w:rsidR="002A26C9" w:rsidRPr="0096074F" w:rsidRDefault="002A26C9" w:rsidP="00F116AD">
      <w:pPr>
        <w:jc w:val="both"/>
        <w:rPr>
          <w:rFonts w:ascii="Arial" w:hAnsi="Arial" w:cs="Arial"/>
          <w:strike/>
        </w:rPr>
      </w:pPr>
    </w:p>
    <w:p w14:paraId="02CF6E9C" w14:textId="77777777" w:rsidR="003E41C3" w:rsidRPr="0096074F" w:rsidRDefault="003E41C3">
      <w:pPr>
        <w:jc w:val="both"/>
        <w:rPr>
          <w:rFonts w:ascii="Arial" w:eastAsia="Arial" w:hAnsi="Arial" w:cs="Arial"/>
        </w:rPr>
      </w:pPr>
    </w:p>
    <w:p w14:paraId="6AD30580" w14:textId="77777777" w:rsidR="003E41C3" w:rsidRPr="0096074F" w:rsidRDefault="00351C78">
      <w:pPr>
        <w:jc w:val="center"/>
        <w:rPr>
          <w:rFonts w:ascii="Arial" w:eastAsia="Arial" w:hAnsi="Arial" w:cs="Arial"/>
        </w:rPr>
      </w:pPr>
      <w:r w:rsidRPr="0096074F">
        <w:rPr>
          <w:rFonts w:ascii="Arial" w:hAnsi="Arial" w:cs="Arial"/>
        </w:rPr>
        <w:t>schließen den folgenden</w:t>
      </w:r>
    </w:p>
    <w:p w14:paraId="2CFA267E" w14:textId="233628CB" w:rsidR="001668A0" w:rsidRPr="0096074F" w:rsidRDefault="00351C78" w:rsidP="001668A0">
      <w:pPr>
        <w:pStyle w:val="Telobesedila"/>
        <w:overflowPunct w:val="0"/>
        <w:autoSpaceDE w:val="0"/>
        <w:autoSpaceDN w:val="0"/>
        <w:adjustRightInd w:val="0"/>
        <w:ind w:left="720"/>
        <w:jc w:val="center"/>
        <w:rPr>
          <w:rFonts w:eastAsia="Arial"/>
          <w:b/>
          <w:sz w:val="22"/>
          <w:szCs w:val="22"/>
        </w:rPr>
      </w:pPr>
      <w:r w:rsidRPr="0096074F">
        <w:rPr>
          <w:b/>
          <w:sz w:val="22"/>
          <w:szCs w:val="22"/>
        </w:rPr>
        <w:t>VERTRAG ÜBER DEN VERKAUF VON GEERNTETEN HOLZPRODUKTEN AUF EINER AUKTION ÜBER HÖHERWERTIGE GEERNTETE HOLZPRODUKTE AUS DEN WÄLDERN IM EIGENTUM DER REPUBLIK SLOWENIEN Nr. 2/2025</w:t>
      </w:r>
    </w:p>
    <w:p w14:paraId="1F520492" w14:textId="13A36D5E" w:rsidR="00F116AD" w:rsidRPr="0096074F" w:rsidRDefault="00F116AD" w:rsidP="001668A0">
      <w:pPr>
        <w:pBdr>
          <w:bottom w:val="single" w:sz="12" w:space="1" w:color="auto"/>
        </w:pBdr>
        <w:jc w:val="center"/>
        <w:rPr>
          <w:rFonts w:ascii="Arial" w:eastAsia="Arial" w:hAnsi="Arial" w:cs="Arial"/>
          <w:b/>
          <w:lang w:eastAsia="en-US"/>
        </w:rPr>
      </w:pPr>
    </w:p>
    <w:p w14:paraId="288609F1" w14:textId="77777777" w:rsidR="003E41C3" w:rsidRPr="0096074F" w:rsidRDefault="00351C78" w:rsidP="00F116AD">
      <w:pPr>
        <w:pStyle w:val="Odstavekseznama"/>
        <w:numPr>
          <w:ilvl w:val="0"/>
          <w:numId w:val="17"/>
        </w:numPr>
        <w:spacing w:after="0"/>
        <w:jc w:val="center"/>
        <w:rPr>
          <w:rFonts w:ascii="Arial" w:eastAsia="Arial" w:hAnsi="Arial" w:cs="Arial"/>
          <w:b/>
        </w:rPr>
      </w:pPr>
      <w:r w:rsidRPr="0096074F">
        <w:rPr>
          <w:rFonts w:ascii="Arial" w:hAnsi="Arial" w:cs="Arial"/>
          <w:b/>
        </w:rPr>
        <w:t>Artikel 1</w:t>
      </w:r>
    </w:p>
    <w:p w14:paraId="39381F2B" w14:textId="77777777" w:rsidR="003E41C3" w:rsidRPr="0096074F" w:rsidRDefault="00351C78">
      <w:pPr>
        <w:spacing w:after="0"/>
        <w:jc w:val="center"/>
        <w:rPr>
          <w:rFonts w:ascii="Arial" w:eastAsia="Arial" w:hAnsi="Arial" w:cs="Arial"/>
          <w:b/>
        </w:rPr>
      </w:pPr>
      <w:r w:rsidRPr="0096074F">
        <w:rPr>
          <w:rFonts w:ascii="Arial" w:hAnsi="Arial" w:cs="Arial"/>
          <w:b/>
        </w:rPr>
        <w:t>Vorbemerkungen</w:t>
      </w:r>
    </w:p>
    <w:p w14:paraId="39108C70" w14:textId="77777777" w:rsidR="003E41C3" w:rsidRPr="0096074F" w:rsidRDefault="003E41C3">
      <w:pPr>
        <w:spacing w:after="0"/>
        <w:jc w:val="center"/>
        <w:rPr>
          <w:rFonts w:ascii="Arial" w:eastAsia="Arial" w:hAnsi="Arial" w:cs="Arial"/>
          <w:b/>
        </w:rPr>
      </w:pPr>
    </w:p>
    <w:p w14:paraId="4AE87A08" w14:textId="77777777" w:rsidR="003E41C3" w:rsidRPr="0096074F" w:rsidRDefault="00351C78">
      <w:pPr>
        <w:spacing w:after="0"/>
        <w:ind w:left="-170"/>
        <w:jc w:val="both"/>
        <w:rPr>
          <w:rFonts w:ascii="Arial" w:eastAsia="Arial" w:hAnsi="Arial" w:cs="Arial"/>
        </w:rPr>
      </w:pPr>
      <w:r w:rsidRPr="0096074F">
        <w:rPr>
          <w:rFonts w:ascii="Arial" w:hAnsi="Arial" w:cs="Arial"/>
        </w:rPr>
        <w:t>Einleitend stellen die Vertragsparteien fest, dass:</w:t>
      </w:r>
    </w:p>
    <w:p w14:paraId="21359C8E" w14:textId="77777777" w:rsidR="003B7A5F" w:rsidRPr="0096074F" w:rsidRDefault="003B7A5F" w:rsidP="003B7A5F">
      <w:pPr>
        <w:numPr>
          <w:ilvl w:val="0"/>
          <w:numId w:val="20"/>
        </w:numPr>
        <w:spacing w:after="0"/>
        <w:ind w:left="142" w:hanging="284"/>
        <w:jc w:val="both"/>
        <w:rPr>
          <w:rFonts w:ascii="Arial" w:eastAsia="Arial" w:hAnsi="Arial" w:cs="Arial"/>
        </w:rPr>
      </w:pPr>
      <w:r w:rsidRPr="0096074F">
        <w:rPr>
          <w:rFonts w:ascii="Arial" w:hAnsi="Arial" w:cs="Arial"/>
        </w:rPr>
        <w:t xml:space="preserve">der Verkäufer SiDG d.o.o. bewirtschaftet Wälder im Eigentum der Republik Slowenien auf der Grundlage des Gesetzes über die Bewirtschaftung der Staatswälder (Amtsblatt der Republik Slowenien, Nrn. 9/16, 36/21 – ZZIRDKG und 140/22 – ZSDH-1A) und </w:t>
      </w:r>
      <w:proofErr w:type="gramStart"/>
      <w:r w:rsidRPr="0096074F">
        <w:rPr>
          <w:rFonts w:ascii="Arial" w:hAnsi="Arial" w:cs="Arial"/>
        </w:rPr>
        <w:t>ist</w:t>
      </w:r>
      <w:proofErr w:type="gramEnd"/>
      <w:r w:rsidRPr="0096074F">
        <w:rPr>
          <w:rFonts w:ascii="Arial" w:hAnsi="Arial" w:cs="Arial"/>
        </w:rPr>
        <w:t xml:space="preserve"> somit berechtigt Holz und geerntete Holzprodukte aus diesen Wäldern zu verkaufen;</w:t>
      </w:r>
    </w:p>
    <w:p w14:paraId="20C3AD48" w14:textId="77777777" w:rsidR="003B7A5F" w:rsidRPr="0096074F" w:rsidRDefault="003B7A5F" w:rsidP="003B7A5F">
      <w:pPr>
        <w:numPr>
          <w:ilvl w:val="0"/>
          <w:numId w:val="20"/>
        </w:numPr>
        <w:spacing w:after="0"/>
        <w:ind w:left="142" w:hanging="284"/>
        <w:jc w:val="both"/>
        <w:rPr>
          <w:rFonts w:ascii="Arial" w:eastAsia="Arial" w:hAnsi="Arial" w:cs="Arial"/>
        </w:rPr>
      </w:pPr>
      <w:r w:rsidRPr="0096074F">
        <w:rPr>
          <w:rFonts w:ascii="Arial" w:hAnsi="Arial" w:cs="Arial"/>
        </w:rPr>
        <w:t xml:space="preserve">der Verkäufer verkauft Holz und geerntete Holzprodukte (im Folgenden: GHP) auf der Grundlage und in Übereinstimmung mit der geltenden Geschäftsordnung des Unternehmens </w:t>
      </w:r>
      <w:proofErr w:type="spellStart"/>
      <w:r w:rsidRPr="0096074F">
        <w:rPr>
          <w:rFonts w:ascii="Arial" w:hAnsi="Arial" w:cs="Arial"/>
        </w:rPr>
        <w:t>Slovenski</w:t>
      </w:r>
      <w:proofErr w:type="spellEnd"/>
      <w:r w:rsidRPr="0096074F">
        <w:rPr>
          <w:rFonts w:ascii="Arial" w:hAnsi="Arial" w:cs="Arial"/>
        </w:rPr>
        <w:t xml:space="preserve"> </w:t>
      </w:r>
      <w:proofErr w:type="spellStart"/>
      <w:r w:rsidRPr="0096074F">
        <w:rPr>
          <w:rFonts w:ascii="Arial" w:hAnsi="Arial" w:cs="Arial"/>
        </w:rPr>
        <w:t>državni</w:t>
      </w:r>
      <w:proofErr w:type="spellEnd"/>
      <w:r w:rsidRPr="0096074F">
        <w:rPr>
          <w:rFonts w:ascii="Arial" w:hAnsi="Arial" w:cs="Arial"/>
        </w:rPr>
        <w:t xml:space="preserve"> </w:t>
      </w:r>
      <w:proofErr w:type="spellStart"/>
      <w:r w:rsidRPr="0096074F">
        <w:rPr>
          <w:rFonts w:ascii="Arial" w:hAnsi="Arial" w:cs="Arial"/>
        </w:rPr>
        <w:t>gozdovi</w:t>
      </w:r>
      <w:proofErr w:type="spellEnd"/>
      <w:r w:rsidRPr="0096074F">
        <w:rPr>
          <w:rFonts w:ascii="Arial" w:hAnsi="Arial" w:cs="Arial"/>
        </w:rPr>
        <w:t>, d.o.o., über die Methode und die Kriterien für den Verkauf von geernteten Holzprodukten, die öffentlich veröffentlicht und auf der Website des Verkäufers zugänglich sind (im Folgenden: Verkaufsregeln oder VR);</w:t>
      </w:r>
    </w:p>
    <w:p w14:paraId="0DDB77C1" w14:textId="50654549" w:rsidR="003B7A5F" w:rsidRPr="0096074F" w:rsidRDefault="003B7A5F" w:rsidP="003B7A5F">
      <w:pPr>
        <w:numPr>
          <w:ilvl w:val="0"/>
          <w:numId w:val="20"/>
        </w:numPr>
        <w:spacing w:after="0"/>
        <w:ind w:left="142" w:hanging="284"/>
        <w:jc w:val="both"/>
        <w:rPr>
          <w:rFonts w:ascii="Arial" w:hAnsi="Arial" w:cs="Arial"/>
        </w:rPr>
      </w:pPr>
      <w:r w:rsidRPr="0096074F">
        <w:rPr>
          <w:rFonts w:ascii="Arial" w:hAnsi="Arial" w:cs="Arial"/>
        </w:rPr>
        <w:t>der Käufer war der wirtschaftlich günstigste Versteigerer im Rahmen des öffentlichen Versteigerungsverfahrens;</w:t>
      </w:r>
    </w:p>
    <w:p w14:paraId="378DDD5D" w14:textId="77777777" w:rsidR="003B7A5F" w:rsidRPr="0096074F" w:rsidRDefault="003B7A5F" w:rsidP="003B7A5F">
      <w:pPr>
        <w:numPr>
          <w:ilvl w:val="0"/>
          <w:numId w:val="20"/>
        </w:numPr>
        <w:spacing w:after="0"/>
        <w:ind w:left="142" w:hanging="284"/>
        <w:jc w:val="both"/>
        <w:rPr>
          <w:rFonts w:ascii="Arial" w:eastAsia="Arial" w:hAnsi="Arial" w:cs="Arial"/>
        </w:rPr>
      </w:pPr>
      <w:r w:rsidRPr="0096074F">
        <w:rPr>
          <w:rFonts w:ascii="Arial" w:hAnsi="Arial" w:cs="Arial"/>
        </w:rPr>
        <w:t>schließen die Vertragsparteien diesen Vertrag, um ihre gegenseitigen Rechte und Pflichten bei der Erfüllung dieses Vertrags zu regeln.</w:t>
      </w:r>
    </w:p>
    <w:p w14:paraId="424E8D99" w14:textId="77777777" w:rsidR="003E41C3" w:rsidRPr="0096074F" w:rsidRDefault="003E41C3">
      <w:pPr>
        <w:spacing w:after="0"/>
        <w:ind w:left="190"/>
        <w:jc w:val="both"/>
        <w:rPr>
          <w:rFonts w:ascii="Arial" w:eastAsia="Arial" w:hAnsi="Arial" w:cs="Arial"/>
        </w:rPr>
      </w:pPr>
    </w:p>
    <w:p w14:paraId="5A9B0A2A" w14:textId="77777777" w:rsidR="003E41C3" w:rsidRPr="0096074F" w:rsidRDefault="00351C78" w:rsidP="00F116AD">
      <w:pPr>
        <w:pStyle w:val="Odstavekseznama"/>
        <w:numPr>
          <w:ilvl w:val="0"/>
          <w:numId w:val="17"/>
        </w:numPr>
        <w:spacing w:after="0"/>
        <w:jc w:val="center"/>
        <w:rPr>
          <w:rFonts w:ascii="Arial" w:eastAsia="Arial" w:hAnsi="Arial" w:cs="Arial"/>
          <w:b/>
        </w:rPr>
      </w:pPr>
      <w:r w:rsidRPr="0096074F">
        <w:rPr>
          <w:rFonts w:ascii="Arial" w:hAnsi="Arial" w:cs="Arial"/>
          <w:b/>
        </w:rPr>
        <w:t>Artikel 2</w:t>
      </w:r>
    </w:p>
    <w:p w14:paraId="08E1C71A" w14:textId="5136DE51" w:rsidR="003E41C3" w:rsidRPr="0096074F" w:rsidRDefault="00881941">
      <w:pPr>
        <w:spacing w:after="0"/>
        <w:ind w:left="-142"/>
        <w:jc w:val="center"/>
        <w:rPr>
          <w:rFonts w:ascii="Arial" w:eastAsia="Arial" w:hAnsi="Arial" w:cs="Arial"/>
          <w:b/>
          <w:color w:val="FF0000"/>
        </w:rPr>
      </w:pPr>
      <w:r w:rsidRPr="0096074F">
        <w:rPr>
          <w:rFonts w:ascii="Arial" w:hAnsi="Arial" w:cs="Arial"/>
          <w:b/>
        </w:rPr>
        <w:t xml:space="preserve">           Gegenstand des Verkaufs und Wert</w:t>
      </w:r>
    </w:p>
    <w:p w14:paraId="57AE65C3" w14:textId="77777777" w:rsidR="00BD43F5" w:rsidRPr="0096074F" w:rsidRDefault="00BD43F5">
      <w:pPr>
        <w:ind w:left="360"/>
        <w:jc w:val="both"/>
        <w:rPr>
          <w:rFonts w:ascii="Arial" w:eastAsia="Arial" w:hAnsi="Arial" w:cs="Arial"/>
        </w:rPr>
      </w:pPr>
    </w:p>
    <w:p w14:paraId="07BE5482" w14:textId="5DC2A9A9" w:rsidR="003E41C3" w:rsidRPr="0096074F" w:rsidRDefault="00351C78">
      <w:pPr>
        <w:ind w:left="-142"/>
        <w:jc w:val="both"/>
        <w:rPr>
          <w:rFonts w:ascii="Arial" w:eastAsia="Arial" w:hAnsi="Arial" w:cs="Arial"/>
        </w:rPr>
      </w:pPr>
      <w:r w:rsidRPr="0096074F">
        <w:rPr>
          <w:rFonts w:ascii="Arial" w:hAnsi="Arial" w:cs="Arial"/>
        </w:rPr>
        <w:t>Gegenstand des Verkaufs sind geerntete Holzprodukte aus den Wäldern, die Eigentum der Republik Slowenien sind und von SiDG d.o.o. verwaltet werden.</w:t>
      </w:r>
    </w:p>
    <w:p w14:paraId="2BBCA717" w14:textId="26D19465" w:rsidR="003E41C3" w:rsidRPr="0096074F" w:rsidRDefault="00351C78">
      <w:pPr>
        <w:ind w:left="-142"/>
        <w:jc w:val="both"/>
        <w:rPr>
          <w:rFonts w:ascii="Arial" w:eastAsia="Arial" w:hAnsi="Arial" w:cs="Arial"/>
        </w:rPr>
      </w:pPr>
      <w:r w:rsidRPr="0096074F">
        <w:rPr>
          <w:rFonts w:ascii="Arial" w:hAnsi="Arial" w:cs="Arial"/>
        </w:rPr>
        <w:t xml:space="preserve">Der Käufer kauft die folgenden GHP in den folgenden Mengen und zum folgenden Wert: </w:t>
      </w:r>
    </w:p>
    <w:tbl>
      <w:tblPr>
        <w:tblW w:w="0" w:type="auto"/>
        <w:jc w:val="center"/>
        <w:tblCellMar>
          <w:left w:w="10" w:type="dxa"/>
          <w:right w:w="10" w:type="dxa"/>
        </w:tblCellMar>
        <w:tblLook w:val="04A0" w:firstRow="1" w:lastRow="0" w:firstColumn="1" w:lastColumn="0" w:noHBand="0" w:noVBand="1"/>
      </w:tblPr>
      <w:tblGrid>
        <w:gridCol w:w="876"/>
        <w:gridCol w:w="1228"/>
        <w:gridCol w:w="1505"/>
        <w:gridCol w:w="1783"/>
        <w:gridCol w:w="920"/>
        <w:gridCol w:w="1028"/>
        <w:gridCol w:w="789"/>
        <w:gridCol w:w="933"/>
      </w:tblGrid>
      <w:tr w:rsidR="0096074F" w:rsidRPr="0096074F" w14:paraId="33734316" w14:textId="1A2E02B5" w:rsidTr="0096074F">
        <w:trPr>
          <w:trHeight w:val="745"/>
          <w:jc w:val="center"/>
        </w:trPr>
        <w:tc>
          <w:tcPr>
            <w:tcW w:w="84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4F3FDA4" w14:textId="263F12C5" w:rsidR="00A51925" w:rsidRPr="0096074F" w:rsidRDefault="00A51925" w:rsidP="002B0CDD">
            <w:pPr>
              <w:spacing w:after="0" w:line="240" w:lineRule="auto"/>
              <w:jc w:val="both"/>
              <w:rPr>
                <w:rFonts w:ascii="Arial" w:eastAsia="Arial" w:hAnsi="Arial" w:cs="Arial"/>
                <w:b/>
                <w:sz w:val="20"/>
                <w:szCs w:val="20"/>
              </w:rPr>
            </w:pPr>
            <w:r w:rsidRPr="0096074F">
              <w:rPr>
                <w:rFonts w:ascii="Arial" w:hAnsi="Arial" w:cs="Arial"/>
                <w:b/>
                <w:sz w:val="20"/>
                <w:szCs w:val="20"/>
              </w:rPr>
              <w:t>LAUF.-Nr.</w:t>
            </w:r>
          </w:p>
          <w:p w14:paraId="4F5679EF" w14:textId="77777777" w:rsidR="00A51925" w:rsidRPr="0096074F" w:rsidRDefault="00A51925" w:rsidP="002B0CDD">
            <w:pPr>
              <w:spacing w:after="0" w:line="240" w:lineRule="auto"/>
              <w:jc w:val="both"/>
              <w:rPr>
                <w:rFonts w:ascii="Arial" w:hAnsi="Arial" w:cs="Arial"/>
                <w:b/>
                <w:sz w:val="20"/>
                <w:szCs w:val="20"/>
              </w:rPr>
            </w:pP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3909B51" w14:textId="46C95EC3" w:rsidR="00A51925" w:rsidRPr="0096074F" w:rsidRDefault="00A51925" w:rsidP="002B0CDD">
            <w:pPr>
              <w:spacing w:after="0" w:line="240" w:lineRule="auto"/>
              <w:jc w:val="center"/>
              <w:rPr>
                <w:rFonts w:ascii="Arial" w:hAnsi="Arial" w:cs="Arial"/>
                <w:b/>
                <w:sz w:val="20"/>
                <w:szCs w:val="20"/>
              </w:rPr>
            </w:pPr>
            <w:r w:rsidRPr="0096074F">
              <w:rPr>
                <w:rFonts w:ascii="Arial" w:hAnsi="Arial" w:cs="Arial"/>
                <w:b/>
                <w:sz w:val="20"/>
                <w:szCs w:val="20"/>
              </w:rPr>
              <w:t>BARCODE</w:t>
            </w:r>
          </w:p>
        </w:tc>
        <w:tc>
          <w:tcPr>
            <w:tcW w:w="141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DA355EF" w14:textId="494EB538" w:rsidR="00A51925" w:rsidRPr="0096074F" w:rsidRDefault="00A51925" w:rsidP="002B0CDD">
            <w:pPr>
              <w:spacing w:after="0" w:line="240" w:lineRule="auto"/>
              <w:jc w:val="center"/>
              <w:rPr>
                <w:rFonts w:ascii="Arial" w:hAnsi="Arial" w:cs="Arial"/>
                <w:b/>
                <w:sz w:val="20"/>
                <w:szCs w:val="20"/>
              </w:rPr>
            </w:pPr>
            <w:r w:rsidRPr="0096074F">
              <w:rPr>
                <w:rFonts w:ascii="Arial" w:hAnsi="Arial" w:cs="Arial"/>
                <w:b/>
                <w:sz w:val="20"/>
                <w:szCs w:val="20"/>
              </w:rPr>
              <w:t>BAUMARTEN</w:t>
            </w:r>
          </w:p>
        </w:tc>
        <w:tc>
          <w:tcPr>
            <w:tcW w:w="162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E246DB2" w14:textId="128FE732" w:rsidR="00A51925" w:rsidRPr="0096074F" w:rsidRDefault="00A51925" w:rsidP="002B0CDD">
            <w:pPr>
              <w:spacing w:after="0" w:line="240" w:lineRule="auto"/>
              <w:jc w:val="center"/>
              <w:rPr>
                <w:rFonts w:ascii="Arial" w:hAnsi="Arial" w:cs="Arial"/>
                <w:b/>
                <w:sz w:val="20"/>
                <w:szCs w:val="20"/>
              </w:rPr>
            </w:pPr>
            <w:r w:rsidRPr="0096074F">
              <w:rPr>
                <w:rFonts w:ascii="Arial" w:hAnsi="Arial" w:cs="Arial"/>
                <w:b/>
                <w:sz w:val="20"/>
                <w:szCs w:val="20"/>
              </w:rPr>
              <w:t>DURCHMESSER (cm)</w:t>
            </w:r>
          </w:p>
        </w:tc>
        <w:tc>
          <w:tcPr>
            <w:tcW w:w="932"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690FE28" w14:textId="5548B3D6" w:rsidR="00A51925" w:rsidRPr="0096074F" w:rsidRDefault="00A51925" w:rsidP="002B0CDD">
            <w:pPr>
              <w:spacing w:after="0" w:line="240" w:lineRule="auto"/>
              <w:jc w:val="center"/>
              <w:rPr>
                <w:rFonts w:ascii="Arial" w:eastAsia="Arial" w:hAnsi="Arial" w:cs="Arial"/>
                <w:b/>
                <w:sz w:val="20"/>
                <w:szCs w:val="20"/>
              </w:rPr>
            </w:pPr>
            <w:r w:rsidRPr="0096074F">
              <w:rPr>
                <w:rFonts w:ascii="Arial" w:hAnsi="Arial" w:cs="Arial"/>
                <w:b/>
                <w:sz w:val="20"/>
                <w:szCs w:val="20"/>
              </w:rPr>
              <w:t>LÄNGE (m)</w:t>
            </w:r>
          </w:p>
        </w:tc>
        <w:tc>
          <w:tcPr>
            <w:tcW w:w="1057"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4526485" w14:textId="2ED9517D" w:rsidR="00A51925" w:rsidRPr="0096074F" w:rsidRDefault="00A51925" w:rsidP="002B0CDD">
            <w:pPr>
              <w:spacing w:after="0" w:line="240" w:lineRule="auto"/>
              <w:jc w:val="center"/>
              <w:rPr>
                <w:rFonts w:ascii="Arial" w:eastAsia="Arial" w:hAnsi="Arial" w:cs="Arial"/>
                <w:b/>
                <w:sz w:val="20"/>
                <w:szCs w:val="20"/>
              </w:rPr>
            </w:pPr>
            <w:r w:rsidRPr="0096074F">
              <w:rPr>
                <w:rFonts w:ascii="Arial" w:hAnsi="Arial" w:cs="Arial"/>
                <w:b/>
                <w:sz w:val="20"/>
                <w:szCs w:val="20"/>
              </w:rPr>
              <w:t>VOLUMEN (m</w:t>
            </w:r>
            <w:r w:rsidRPr="0096074F">
              <w:rPr>
                <w:rFonts w:ascii="Arial" w:hAnsi="Arial" w:cs="Arial"/>
                <w:b/>
                <w:sz w:val="20"/>
                <w:szCs w:val="20"/>
                <w:vertAlign w:val="superscript"/>
              </w:rPr>
              <w:t>3</w:t>
            </w:r>
            <w:r w:rsidRPr="0096074F">
              <w:rPr>
                <w:rFonts w:ascii="Arial" w:hAnsi="Arial" w:cs="Arial"/>
                <w:b/>
                <w:sz w:val="20"/>
                <w:szCs w:val="20"/>
              </w:rPr>
              <w:t>)</w:t>
            </w:r>
          </w:p>
        </w:tc>
        <w:tc>
          <w:tcPr>
            <w:tcW w:w="927"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9796FF9" w14:textId="45C697CE" w:rsidR="00A51925" w:rsidRPr="0096074F" w:rsidRDefault="00A51925" w:rsidP="002B0CDD">
            <w:pPr>
              <w:spacing w:after="0" w:line="240" w:lineRule="auto"/>
              <w:jc w:val="center"/>
              <w:rPr>
                <w:rFonts w:ascii="Arial" w:eastAsia="Arial" w:hAnsi="Arial" w:cs="Arial"/>
                <w:b/>
                <w:sz w:val="20"/>
                <w:szCs w:val="20"/>
              </w:rPr>
            </w:pPr>
            <w:r w:rsidRPr="0096074F">
              <w:rPr>
                <w:rFonts w:ascii="Arial" w:hAnsi="Arial" w:cs="Arial"/>
                <w:b/>
                <w:sz w:val="20"/>
                <w:szCs w:val="20"/>
              </w:rPr>
              <w:t>EUR/m</w:t>
            </w:r>
            <w:r w:rsidRPr="0096074F">
              <w:rPr>
                <w:rFonts w:ascii="Arial" w:hAnsi="Arial" w:cs="Arial"/>
                <w:b/>
                <w:sz w:val="20"/>
                <w:szCs w:val="20"/>
                <w:vertAlign w:val="superscript"/>
              </w:rPr>
              <w:t xml:space="preserve">3 </w:t>
            </w:r>
            <w:r w:rsidRPr="0096074F">
              <w:rPr>
                <w:rFonts w:ascii="Arial" w:hAnsi="Arial" w:cs="Arial"/>
                <w:b/>
                <w:sz w:val="20"/>
                <w:szCs w:val="20"/>
              </w:rPr>
              <w:t>OHNE MwSt.</w:t>
            </w:r>
          </w:p>
        </w:tc>
        <w:tc>
          <w:tcPr>
            <w:tcW w:w="112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22A93BF" w14:textId="6EBA9000" w:rsidR="00A51925" w:rsidRPr="0096074F" w:rsidRDefault="00A51925" w:rsidP="002B0CDD">
            <w:pPr>
              <w:spacing w:after="0" w:line="240" w:lineRule="auto"/>
              <w:jc w:val="center"/>
              <w:rPr>
                <w:rFonts w:ascii="Arial" w:eastAsia="Arial" w:hAnsi="Arial" w:cs="Arial"/>
                <w:b/>
                <w:sz w:val="20"/>
                <w:szCs w:val="20"/>
              </w:rPr>
            </w:pPr>
            <w:r w:rsidRPr="0096074F">
              <w:rPr>
                <w:rFonts w:ascii="Arial" w:hAnsi="Arial" w:cs="Arial"/>
                <w:b/>
                <w:sz w:val="20"/>
                <w:szCs w:val="20"/>
              </w:rPr>
              <w:t xml:space="preserve">GESAMT EUR OHNE MwSt. </w:t>
            </w:r>
          </w:p>
        </w:tc>
      </w:tr>
      <w:tr w:rsidR="0096074F" w:rsidRPr="0096074F" w14:paraId="5EE66063" w14:textId="6672F6DA" w:rsidTr="0096074F">
        <w:trPr>
          <w:jc w:val="center"/>
        </w:trPr>
        <w:tc>
          <w:tcPr>
            <w:tcW w:w="843" w:type="dxa"/>
            <w:tcBorders>
              <w:top w:val="single" w:sz="4" w:space="0" w:color="auto"/>
              <w:left w:val="single" w:sz="4" w:space="0" w:color="auto"/>
              <w:bottom w:val="single" w:sz="4" w:space="0" w:color="auto"/>
              <w:right w:val="single" w:sz="4" w:space="0" w:color="auto"/>
            </w:tcBorders>
            <w:vAlign w:val="center"/>
          </w:tcPr>
          <w:p w14:paraId="5AB087E2" w14:textId="61CD9F9E" w:rsidR="00A51925" w:rsidRPr="0096074F" w:rsidRDefault="00A51925" w:rsidP="002B0CDD">
            <w:pP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159C27E" w14:textId="2AEC372C" w:rsidR="00A51925" w:rsidRPr="0096074F" w:rsidRDefault="00A51925" w:rsidP="002B0CDD">
            <w:pPr>
              <w:jc w:val="right"/>
              <w:rPr>
                <w:rFonts w:ascii="Arial" w:hAnsi="Arial" w:cs="Arial"/>
                <w:sz w:val="20"/>
                <w:szCs w:val="20"/>
              </w:rPr>
            </w:pPr>
          </w:p>
        </w:tc>
        <w:tc>
          <w:tcPr>
            <w:tcW w:w="1413" w:type="dxa"/>
            <w:tcBorders>
              <w:top w:val="single" w:sz="4" w:space="0" w:color="auto"/>
              <w:left w:val="single" w:sz="4" w:space="0" w:color="auto"/>
              <w:bottom w:val="single" w:sz="4" w:space="0" w:color="auto"/>
              <w:right w:val="single" w:sz="4" w:space="0" w:color="auto"/>
            </w:tcBorders>
            <w:vAlign w:val="center"/>
          </w:tcPr>
          <w:p w14:paraId="2B872A00" w14:textId="41585539" w:rsidR="00A51925" w:rsidRPr="0096074F" w:rsidRDefault="00A51925" w:rsidP="002B0CDD">
            <w:pPr>
              <w:jc w:val="center"/>
              <w:rPr>
                <w:rFonts w:ascii="Arial" w:hAnsi="Arial" w:cs="Arial"/>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14:paraId="7B630DC0" w14:textId="5A8AB56F" w:rsidR="00A51925" w:rsidRPr="0096074F" w:rsidRDefault="00A51925" w:rsidP="002B0CDD">
            <w:pPr>
              <w:rPr>
                <w:rFonts w:ascii="Arial" w:hAnsi="Arial" w:cs="Arial"/>
                <w:sz w:val="20"/>
                <w:szCs w:val="20"/>
              </w:rPr>
            </w:pPr>
          </w:p>
        </w:tc>
        <w:tc>
          <w:tcPr>
            <w:tcW w:w="932" w:type="dxa"/>
            <w:tcBorders>
              <w:top w:val="single" w:sz="4" w:space="0" w:color="auto"/>
              <w:left w:val="single" w:sz="4" w:space="0" w:color="auto"/>
              <w:bottom w:val="single" w:sz="4" w:space="0" w:color="auto"/>
              <w:right w:val="single" w:sz="4" w:space="0" w:color="auto"/>
            </w:tcBorders>
            <w:vAlign w:val="center"/>
          </w:tcPr>
          <w:p w14:paraId="22137118" w14:textId="6A15651B" w:rsidR="00A51925" w:rsidRPr="0096074F" w:rsidRDefault="00A51925" w:rsidP="002B0CDD">
            <w:pP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6A74A214" w14:textId="77777777" w:rsidR="00A51925" w:rsidRPr="0096074F" w:rsidRDefault="00A51925" w:rsidP="002B0CDD">
            <w:pPr>
              <w:rPr>
                <w:rFonts w:ascii="Arial" w:hAnsi="Arial" w:cs="Arial"/>
                <w:sz w:val="20"/>
                <w:szCs w:val="20"/>
              </w:rPr>
            </w:pPr>
          </w:p>
        </w:tc>
        <w:tc>
          <w:tcPr>
            <w:tcW w:w="927" w:type="dxa"/>
            <w:tcBorders>
              <w:top w:val="single" w:sz="4" w:space="0" w:color="auto"/>
              <w:left w:val="single" w:sz="4" w:space="0" w:color="auto"/>
              <w:bottom w:val="single" w:sz="4" w:space="0" w:color="auto"/>
              <w:right w:val="single" w:sz="4" w:space="0" w:color="auto"/>
            </w:tcBorders>
          </w:tcPr>
          <w:p w14:paraId="031E4939" w14:textId="77777777" w:rsidR="00A51925" w:rsidRPr="0096074F" w:rsidRDefault="00A51925" w:rsidP="002B0CDD">
            <w:pPr>
              <w:rPr>
                <w:rFonts w:ascii="Arial" w:hAnsi="Arial" w:cs="Arial"/>
                <w:sz w:val="20"/>
                <w:szCs w:val="20"/>
              </w:rPr>
            </w:pPr>
          </w:p>
        </w:tc>
        <w:tc>
          <w:tcPr>
            <w:tcW w:w="1129" w:type="dxa"/>
            <w:tcBorders>
              <w:top w:val="single" w:sz="4" w:space="0" w:color="auto"/>
              <w:left w:val="single" w:sz="4" w:space="0" w:color="auto"/>
              <w:bottom w:val="single" w:sz="4" w:space="0" w:color="auto"/>
              <w:right w:val="single" w:sz="4" w:space="0" w:color="auto"/>
            </w:tcBorders>
          </w:tcPr>
          <w:p w14:paraId="6374FBC2" w14:textId="77777777" w:rsidR="00A51925" w:rsidRPr="0096074F" w:rsidRDefault="00A51925" w:rsidP="002B0CDD">
            <w:pPr>
              <w:rPr>
                <w:rFonts w:ascii="Arial" w:hAnsi="Arial" w:cs="Arial"/>
                <w:sz w:val="20"/>
                <w:szCs w:val="20"/>
              </w:rPr>
            </w:pPr>
          </w:p>
        </w:tc>
      </w:tr>
      <w:tr w:rsidR="0096074F" w:rsidRPr="0096074F" w14:paraId="6F8C6CF4" w14:textId="19EB3744" w:rsidTr="0096074F">
        <w:trPr>
          <w:trHeight w:val="587"/>
          <w:jc w:val="center"/>
        </w:trPr>
        <w:tc>
          <w:tcPr>
            <w:tcW w:w="843" w:type="dxa"/>
            <w:tcBorders>
              <w:top w:val="single" w:sz="4" w:space="0" w:color="auto"/>
              <w:left w:val="single" w:sz="4" w:space="0" w:color="auto"/>
              <w:bottom w:val="single" w:sz="4" w:space="0" w:color="auto"/>
              <w:right w:val="single" w:sz="4" w:space="0" w:color="auto"/>
            </w:tcBorders>
            <w:vAlign w:val="center"/>
          </w:tcPr>
          <w:p w14:paraId="0298C88E" w14:textId="77777777" w:rsidR="0096074F" w:rsidRPr="0096074F" w:rsidRDefault="00A51925" w:rsidP="0030580B">
            <w:pPr>
              <w:rPr>
                <w:rFonts w:ascii="Arial" w:hAnsi="Arial" w:cs="Arial"/>
                <w:b/>
                <w:sz w:val="20"/>
                <w:szCs w:val="20"/>
              </w:rPr>
            </w:pPr>
            <w:r w:rsidRPr="0096074F">
              <w:rPr>
                <w:rFonts w:ascii="Arial" w:hAnsi="Arial" w:cs="Arial"/>
                <w:b/>
                <w:sz w:val="20"/>
                <w:szCs w:val="20"/>
              </w:rPr>
              <w:lastRenderedPageBreak/>
              <w:t>GESAMT</w:t>
            </w:r>
          </w:p>
          <w:p w14:paraId="470C986C" w14:textId="3B8F46B8" w:rsidR="00A51925" w:rsidRPr="0096074F" w:rsidRDefault="00A51925" w:rsidP="0030580B">
            <w:pPr>
              <w:rPr>
                <w:rFonts w:ascii="Arial" w:hAnsi="Arial" w:cs="Arial"/>
                <w:sz w:val="20"/>
                <w:szCs w:val="20"/>
              </w:rPr>
            </w:pPr>
            <w:r w:rsidRPr="0096074F">
              <w:rPr>
                <w:rFonts w:ascii="Arial" w:hAnsi="Arial" w:cs="Arial"/>
                <w:b/>
                <w:sz w:val="20"/>
                <w:szCs w:val="20"/>
              </w:rPr>
              <w:t>SUMME</w:t>
            </w:r>
          </w:p>
        </w:tc>
        <w:tc>
          <w:tcPr>
            <w:tcW w:w="1134" w:type="dxa"/>
            <w:tcBorders>
              <w:top w:val="single" w:sz="4" w:space="0" w:color="auto"/>
              <w:left w:val="single" w:sz="4" w:space="0" w:color="auto"/>
              <w:bottom w:val="single" w:sz="4" w:space="0" w:color="auto"/>
              <w:right w:val="single" w:sz="4" w:space="0" w:color="auto"/>
            </w:tcBorders>
            <w:vAlign w:val="center"/>
          </w:tcPr>
          <w:p w14:paraId="494034A3" w14:textId="71F2DEDC" w:rsidR="00A51925" w:rsidRPr="0096074F" w:rsidRDefault="00A51925" w:rsidP="002B0CDD">
            <w:pPr>
              <w:jc w:val="right"/>
              <w:rPr>
                <w:rFonts w:ascii="Arial" w:hAnsi="Arial" w:cs="Arial"/>
                <w:sz w:val="20"/>
                <w:szCs w:val="20"/>
              </w:rPr>
            </w:pPr>
          </w:p>
        </w:tc>
        <w:tc>
          <w:tcPr>
            <w:tcW w:w="1413" w:type="dxa"/>
            <w:tcBorders>
              <w:top w:val="single" w:sz="4" w:space="0" w:color="auto"/>
              <w:left w:val="single" w:sz="4" w:space="0" w:color="auto"/>
              <w:bottom w:val="single" w:sz="4" w:space="0" w:color="auto"/>
              <w:right w:val="single" w:sz="4" w:space="0" w:color="auto"/>
            </w:tcBorders>
            <w:vAlign w:val="center"/>
          </w:tcPr>
          <w:p w14:paraId="3F301D0B" w14:textId="74CA3FB3" w:rsidR="00A51925" w:rsidRPr="0096074F" w:rsidRDefault="00A51925" w:rsidP="002B0CDD">
            <w:pPr>
              <w:jc w:val="center"/>
              <w:rPr>
                <w:rFonts w:ascii="Arial" w:hAnsi="Arial" w:cs="Arial"/>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14:paraId="33D701F1" w14:textId="75914172" w:rsidR="00A51925" w:rsidRPr="0096074F" w:rsidRDefault="00A51925" w:rsidP="002B0CDD">
            <w:pPr>
              <w:jc w:val="right"/>
              <w:rPr>
                <w:rFonts w:ascii="Arial" w:hAnsi="Arial" w:cs="Arial"/>
                <w:sz w:val="20"/>
                <w:szCs w:val="20"/>
              </w:rPr>
            </w:pPr>
          </w:p>
        </w:tc>
        <w:tc>
          <w:tcPr>
            <w:tcW w:w="932" w:type="dxa"/>
            <w:tcBorders>
              <w:top w:val="single" w:sz="4" w:space="0" w:color="auto"/>
              <w:left w:val="single" w:sz="4" w:space="0" w:color="auto"/>
              <w:bottom w:val="single" w:sz="4" w:space="0" w:color="auto"/>
              <w:right w:val="single" w:sz="4" w:space="0" w:color="auto"/>
            </w:tcBorders>
            <w:vAlign w:val="center"/>
          </w:tcPr>
          <w:p w14:paraId="5A725750" w14:textId="57247D0F" w:rsidR="00A51925" w:rsidRPr="0096074F" w:rsidRDefault="00A51925" w:rsidP="002B0CDD">
            <w:pPr>
              <w:jc w:val="right"/>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5ADF5157" w14:textId="77777777" w:rsidR="00A51925" w:rsidRPr="0096074F" w:rsidRDefault="00A51925" w:rsidP="002B0CDD">
            <w:pPr>
              <w:jc w:val="right"/>
              <w:rPr>
                <w:rFonts w:ascii="Arial" w:hAnsi="Arial" w:cs="Arial"/>
                <w:sz w:val="20"/>
                <w:szCs w:val="20"/>
              </w:rPr>
            </w:pPr>
          </w:p>
        </w:tc>
        <w:tc>
          <w:tcPr>
            <w:tcW w:w="927" w:type="dxa"/>
            <w:tcBorders>
              <w:top w:val="single" w:sz="4" w:space="0" w:color="auto"/>
              <w:left w:val="single" w:sz="4" w:space="0" w:color="auto"/>
              <w:bottom w:val="single" w:sz="4" w:space="0" w:color="auto"/>
              <w:right w:val="single" w:sz="4" w:space="0" w:color="auto"/>
            </w:tcBorders>
          </w:tcPr>
          <w:p w14:paraId="5CAC21C3" w14:textId="77777777" w:rsidR="00A51925" w:rsidRPr="0096074F" w:rsidRDefault="00A51925" w:rsidP="002B0CDD">
            <w:pPr>
              <w:jc w:val="right"/>
              <w:rPr>
                <w:rFonts w:ascii="Arial" w:hAnsi="Arial" w:cs="Arial"/>
                <w:sz w:val="20"/>
                <w:szCs w:val="20"/>
              </w:rPr>
            </w:pPr>
          </w:p>
        </w:tc>
        <w:tc>
          <w:tcPr>
            <w:tcW w:w="1129" w:type="dxa"/>
            <w:tcBorders>
              <w:top w:val="single" w:sz="4" w:space="0" w:color="auto"/>
              <w:left w:val="single" w:sz="4" w:space="0" w:color="auto"/>
              <w:bottom w:val="single" w:sz="4" w:space="0" w:color="auto"/>
              <w:right w:val="single" w:sz="4" w:space="0" w:color="auto"/>
            </w:tcBorders>
          </w:tcPr>
          <w:p w14:paraId="6FB3F3DB" w14:textId="77777777" w:rsidR="00A51925" w:rsidRPr="0096074F" w:rsidRDefault="00A51925" w:rsidP="002B0CDD">
            <w:pPr>
              <w:jc w:val="right"/>
              <w:rPr>
                <w:rFonts w:ascii="Arial" w:hAnsi="Arial" w:cs="Arial"/>
                <w:sz w:val="20"/>
                <w:szCs w:val="20"/>
              </w:rPr>
            </w:pPr>
          </w:p>
        </w:tc>
      </w:tr>
    </w:tbl>
    <w:p w14:paraId="519F9E6B" w14:textId="77777777" w:rsidR="00D61215" w:rsidRPr="0096074F" w:rsidRDefault="00D61215">
      <w:pPr>
        <w:spacing w:after="0"/>
        <w:jc w:val="both"/>
        <w:rPr>
          <w:rFonts w:ascii="Arial" w:eastAsia="Arial" w:hAnsi="Arial" w:cs="Arial"/>
        </w:rPr>
      </w:pPr>
    </w:p>
    <w:p w14:paraId="4297E49C" w14:textId="06334BDC" w:rsidR="00F116AD" w:rsidRPr="0096074F" w:rsidRDefault="00F116AD">
      <w:pPr>
        <w:spacing w:after="0"/>
        <w:jc w:val="both"/>
        <w:rPr>
          <w:rFonts w:ascii="Arial" w:eastAsia="Arial" w:hAnsi="Arial" w:cs="Arial"/>
        </w:rPr>
      </w:pPr>
    </w:p>
    <w:p w14:paraId="0C6CD690" w14:textId="2A5C81F5" w:rsidR="00485CB4" w:rsidRPr="0096074F" w:rsidRDefault="00485CB4">
      <w:pPr>
        <w:spacing w:after="0"/>
        <w:jc w:val="both"/>
        <w:rPr>
          <w:rFonts w:ascii="Arial" w:eastAsia="Arial" w:hAnsi="Arial" w:cs="Arial"/>
        </w:rPr>
      </w:pPr>
      <w:r w:rsidRPr="0096074F">
        <w:rPr>
          <w:rFonts w:ascii="Arial" w:hAnsi="Arial" w:cs="Arial"/>
        </w:rPr>
        <w:t>Die Mehrwertsteuer wird in Übereinstimmung mit den in der Republik Slowenien geltenden Steuergesetzen erhoben.</w:t>
      </w:r>
    </w:p>
    <w:p w14:paraId="3808F99D" w14:textId="77777777" w:rsidR="001A4DC7" w:rsidRPr="0096074F" w:rsidRDefault="001A4DC7">
      <w:pPr>
        <w:spacing w:after="0"/>
        <w:jc w:val="both"/>
        <w:rPr>
          <w:rFonts w:ascii="Arial" w:eastAsia="Arial" w:hAnsi="Arial" w:cs="Arial"/>
        </w:rPr>
      </w:pPr>
    </w:p>
    <w:p w14:paraId="582A1028" w14:textId="77777777" w:rsidR="003E41C3" w:rsidRPr="0096074F" w:rsidRDefault="00351C78" w:rsidP="00F116AD">
      <w:pPr>
        <w:pStyle w:val="Odstavekseznama"/>
        <w:numPr>
          <w:ilvl w:val="0"/>
          <w:numId w:val="17"/>
        </w:numPr>
        <w:spacing w:after="0"/>
        <w:jc w:val="center"/>
        <w:rPr>
          <w:rFonts w:ascii="Arial" w:eastAsia="Arial" w:hAnsi="Arial" w:cs="Arial"/>
          <w:b/>
        </w:rPr>
      </w:pPr>
      <w:r w:rsidRPr="0096074F">
        <w:rPr>
          <w:rFonts w:ascii="Arial" w:hAnsi="Arial" w:cs="Arial"/>
          <w:b/>
        </w:rPr>
        <w:t>Artikel 3</w:t>
      </w:r>
    </w:p>
    <w:p w14:paraId="60BAC66A" w14:textId="77777777" w:rsidR="003E41C3" w:rsidRPr="0096074F" w:rsidRDefault="00351C78">
      <w:pPr>
        <w:spacing w:after="0"/>
        <w:ind w:left="284"/>
        <w:jc w:val="center"/>
        <w:rPr>
          <w:rFonts w:ascii="Arial" w:eastAsia="Arial" w:hAnsi="Arial" w:cs="Arial"/>
          <w:b/>
        </w:rPr>
      </w:pPr>
      <w:r w:rsidRPr="0096074F">
        <w:rPr>
          <w:rFonts w:ascii="Arial" w:hAnsi="Arial" w:cs="Arial"/>
          <w:b/>
        </w:rPr>
        <w:t>Zeitpunkt, Ort und Art der Lieferung oder Übergabe der GHP</w:t>
      </w:r>
    </w:p>
    <w:p w14:paraId="785AC252" w14:textId="77777777" w:rsidR="003E41C3" w:rsidRPr="0096074F" w:rsidRDefault="003E41C3">
      <w:pPr>
        <w:spacing w:after="0"/>
        <w:ind w:left="284"/>
        <w:jc w:val="center"/>
        <w:rPr>
          <w:rFonts w:ascii="Arial" w:eastAsia="Arial" w:hAnsi="Arial" w:cs="Arial"/>
          <w:b/>
        </w:rPr>
      </w:pPr>
    </w:p>
    <w:p w14:paraId="513EA54B" w14:textId="11A575CD" w:rsidR="00851544" w:rsidRPr="0096074F" w:rsidRDefault="00851544" w:rsidP="00851544">
      <w:pPr>
        <w:spacing w:after="0"/>
        <w:ind w:left="-142"/>
        <w:jc w:val="both"/>
        <w:rPr>
          <w:rFonts w:ascii="Arial" w:hAnsi="Arial" w:cs="Arial"/>
        </w:rPr>
      </w:pPr>
      <w:r w:rsidRPr="0096074F">
        <w:rPr>
          <w:rFonts w:ascii="Arial" w:hAnsi="Arial" w:cs="Arial"/>
        </w:rPr>
        <w:t>Die Vertragsparteien vereinbaren, dass der Käufer die in Artikel 2 genannte GHP erst nach vollständiger Zahlung des Kaufpreises gemäß diesem Vertrag übernehmen kann. Das Eigentum an den gekauften Waren geht mit der Übergabe (Übernahme) gemäß den Bestimmungen der Ausschreibung und dieses Vertrages über.</w:t>
      </w:r>
    </w:p>
    <w:p w14:paraId="13A505C1" w14:textId="77777777" w:rsidR="00592E1E" w:rsidRPr="0096074F" w:rsidRDefault="00592E1E" w:rsidP="00851544">
      <w:pPr>
        <w:spacing w:after="0"/>
        <w:ind w:left="-142"/>
        <w:jc w:val="both"/>
        <w:rPr>
          <w:rFonts w:ascii="Arial" w:eastAsia="Arial" w:hAnsi="Arial" w:cs="Arial"/>
          <w:strike/>
        </w:rPr>
      </w:pPr>
    </w:p>
    <w:p w14:paraId="37CD17F7" w14:textId="0CDD049D" w:rsidR="003E41C3" w:rsidRPr="0096074F" w:rsidRDefault="00351C78">
      <w:pPr>
        <w:spacing w:after="0" w:line="240" w:lineRule="auto"/>
        <w:ind w:left="-113"/>
        <w:jc w:val="both"/>
        <w:rPr>
          <w:rFonts w:ascii="Arial" w:eastAsia="Arial" w:hAnsi="Arial" w:cs="Arial"/>
        </w:rPr>
      </w:pPr>
      <w:r w:rsidRPr="0096074F">
        <w:rPr>
          <w:rFonts w:ascii="Arial" w:hAnsi="Arial" w:cs="Arial"/>
        </w:rPr>
        <w:t xml:space="preserve">Bei der Verschiffung muss ein Bevollmächtigter von SiDG d.o.o. anwesend sein. Das Datum und die Uhrzeit des Eingangs der GHP im Lager müssen dem Lagerhalter mindestens 24 Stunden vor dem Versand mitgeteilt werden. Im Falle eines vorher vereinbarten Ladedienstes muss der Lagerhalter mindestens 48 Stunden vor dem Versand benachrichtigt werden. </w:t>
      </w:r>
    </w:p>
    <w:p w14:paraId="521D3A5E" w14:textId="77777777" w:rsidR="003E41C3" w:rsidRPr="0096074F" w:rsidRDefault="003E41C3">
      <w:pPr>
        <w:spacing w:after="0" w:line="240" w:lineRule="auto"/>
        <w:ind w:left="-113"/>
        <w:jc w:val="both"/>
        <w:rPr>
          <w:rFonts w:ascii="Arial" w:eastAsia="Arial" w:hAnsi="Arial" w:cs="Arial"/>
          <w:strike/>
        </w:rPr>
      </w:pPr>
    </w:p>
    <w:p w14:paraId="149139F4" w14:textId="77777777" w:rsidR="00851544" w:rsidRPr="0096074F" w:rsidRDefault="00851544" w:rsidP="00851544">
      <w:pPr>
        <w:spacing w:after="0"/>
        <w:ind w:left="-142"/>
        <w:jc w:val="both"/>
        <w:rPr>
          <w:rFonts w:ascii="Arial" w:eastAsia="Arial" w:hAnsi="Arial" w:cs="Arial"/>
        </w:rPr>
      </w:pPr>
      <w:r w:rsidRPr="0096074F">
        <w:rPr>
          <w:rFonts w:ascii="Arial" w:hAnsi="Arial" w:cs="Arial"/>
        </w:rPr>
        <w:t xml:space="preserve">Die Vertragsparteien vereinbaren, dass für die Abgrenzung der Verpflichtungen der Vertragsparteien in Bezug auf die Lieferung der GHP, die Aufteilung der Kosten, den Gefahrenübergang und den Eigentumsübergang von SiDG d.o.o. auf den Käufer der GHP die folgenden </w:t>
      </w:r>
      <w:proofErr w:type="spellStart"/>
      <w:r w:rsidRPr="0096074F">
        <w:rPr>
          <w:rFonts w:ascii="Arial" w:hAnsi="Arial" w:cs="Arial"/>
        </w:rPr>
        <w:t>Incoterms</w:t>
      </w:r>
      <w:proofErr w:type="spellEnd"/>
      <w:r w:rsidRPr="0096074F">
        <w:rPr>
          <w:rFonts w:ascii="Arial" w:hAnsi="Arial" w:cs="Arial"/>
        </w:rPr>
        <w:t xml:space="preserve"> 2020 gelten:</w:t>
      </w:r>
    </w:p>
    <w:p w14:paraId="4711AEE2" w14:textId="77777777" w:rsidR="003E41C3" w:rsidRPr="0096074F" w:rsidRDefault="003E41C3">
      <w:pPr>
        <w:spacing w:after="0"/>
        <w:ind w:left="-142"/>
        <w:jc w:val="both"/>
        <w:rPr>
          <w:rFonts w:ascii="Arial" w:eastAsia="Arial" w:hAnsi="Arial" w:cs="Arial"/>
        </w:rPr>
      </w:pPr>
    </w:p>
    <w:p w14:paraId="0C6EEB52" w14:textId="1AE03736" w:rsidR="003E41C3" w:rsidRPr="0096074F" w:rsidRDefault="00351C78">
      <w:pPr>
        <w:spacing w:after="0"/>
        <w:ind w:left="-142"/>
        <w:jc w:val="both"/>
        <w:rPr>
          <w:rFonts w:ascii="Arial" w:eastAsia="Arial" w:hAnsi="Arial" w:cs="Arial"/>
        </w:rPr>
      </w:pPr>
      <w:proofErr w:type="gramStart"/>
      <w:r w:rsidRPr="0096074F">
        <w:rPr>
          <w:rFonts w:ascii="Arial" w:hAnsi="Arial" w:cs="Arial"/>
          <w:b/>
        </w:rPr>
        <w:t>EXW</w:t>
      </w:r>
      <w:r w:rsidRPr="0096074F">
        <w:rPr>
          <w:rFonts w:ascii="Arial" w:hAnsi="Arial" w:cs="Arial"/>
        </w:rPr>
        <w:t xml:space="preserve"> Lager</w:t>
      </w:r>
      <w:proofErr w:type="gramEnd"/>
      <w:r w:rsidRPr="0096074F">
        <w:rPr>
          <w:rFonts w:ascii="Arial" w:hAnsi="Arial" w:cs="Arial"/>
        </w:rPr>
        <w:t xml:space="preserve"> des Verkäufers, aus der Dokumentation der betreffenden öffentlichen Versteigerung, </w:t>
      </w:r>
      <w:proofErr w:type="spellStart"/>
      <w:r w:rsidRPr="0096074F">
        <w:rPr>
          <w:rFonts w:ascii="Arial" w:hAnsi="Arial" w:cs="Arial"/>
        </w:rPr>
        <w:t>Incoterms</w:t>
      </w:r>
      <w:proofErr w:type="spellEnd"/>
      <w:r w:rsidRPr="0096074F">
        <w:rPr>
          <w:rFonts w:ascii="Arial" w:hAnsi="Arial" w:cs="Arial"/>
        </w:rPr>
        <w:t xml:space="preserve"> 2020.</w:t>
      </w:r>
    </w:p>
    <w:p w14:paraId="16466CC0" w14:textId="77777777" w:rsidR="003E41C3" w:rsidRPr="0096074F" w:rsidRDefault="003E41C3">
      <w:pPr>
        <w:spacing w:after="0"/>
        <w:ind w:left="-142"/>
        <w:jc w:val="both"/>
        <w:rPr>
          <w:rFonts w:ascii="Arial" w:eastAsia="Arial" w:hAnsi="Arial" w:cs="Arial"/>
        </w:rPr>
      </w:pPr>
    </w:p>
    <w:p w14:paraId="26C6D1ED" w14:textId="77777777" w:rsidR="003E41C3" w:rsidRPr="0096074F" w:rsidRDefault="00351C78">
      <w:pPr>
        <w:spacing w:after="0"/>
        <w:ind w:left="-142"/>
        <w:jc w:val="both"/>
        <w:rPr>
          <w:rFonts w:ascii="Arial" w:eastAsia="Arial" w:hAnsi="Arial" w:cs="Arial"/>
        </w:rPr>
      </w:pPr>
      <w:r w:rsidRPr="0096074F">
        <w:rPr>
          <w:rFonts w:ascii="Arial" w:hAnsi="Arial" w:cs="Arial"/>
        </w:rPr>
        <w:t xml:space="preserve">Gemäß Artikel 39 des Gesetzes über Sicherheit und Gesundheitsschutz am Arbeitsplatz (Amtsblatt der Republik Slowenien Nr. 43/11) sind die Vertragsparteien verpflichtet, eine schriftliche Vereinbarung über gemeinsame Maßnahmen zur Gewährleistung von Sicherheit und Gesundheitsschutz am Arbeitsplatz zu schließen. Eine von beiden Vertragsparteien unterzeichnete schriftliche Vereinbarung über gemeinsame Maßnahmen zur Gewährleistung von Sicherheit und Gesundheitsschutz am Arbeitsplatz auf den gemeinsamen Baustellen der Vertragsparteien ist als Anhang Bestandteil dieses Vertrags. </w:t>
      </w:r>
    </w:p>
    <w:p w14:paraId="34703236" w14:textId="77777777" w:rsidR="003E41C3" w:rsidRPr="0096074F" w:rsidRDefault="003E41C3">
      <w:pPr>
        <w:spacing w:after="0"/>
        <w:ind w:left="-142"/>
        <w:jc w:val="both"/>
        <w:rPr>
          <w:rFonts w:ascii="Arial" w:eastAsia="Arial" w:hAnsi="Arial" w:cs="Arial"/>
        </w:rPr>
      </w:pPr>
    </w:p>
    <w:p w14:paraId="4F431589" w14:textId="77777777" w:rsidR="003E41C3" w:rsidRPr="0096074F" w:rsidRDefault="00351C78">
      <w:pPr>
        <w:spacing w:after="0"/>
        <w:ind w:left="-142"/>
        <w:jc w:val="both"/>
        <w:rPr>
          <w:rFonts w:ascii="Arial" w:eastAsia="Arial" w:hAnsi="Arial" w:cs="Arial"/>
        </w:rPr>
      </w:pPr>
      <w:r w:rsidRPr="0096074F">
        <w:rPr>
          <w:rFonts w:ascii="Arial" w:hAnsi="Arial" w:cs="Arial"/>
        </w:rPr>
        <w:t xml:space="preserve">Die Vertragsparteien verpflichten sich, entweder direkt oder indirekt, d. h. über das von einer der Vertragsparteien für die Erbringung der Transportleistungen in Bezug auf die in Artikel 2 dieses Vertrages genannten GHP gewählte Transportunternehmen, die festgelegten Regelungen (z. B. Be- und Entladen, Transportkorridore, Arbeitszeiten, Ankündigung und Registrierung von Ankünften usw.) in den Lagerhäusern der einen Vertragspartei oder in den von der anderen Vertragspartei gemieteten Lagerhäusern einzuhalten. Jede Vertragspartei verpflichtet sich, den Beförderer ihrer Wahl über die Verpflichtung zur Einhaltung der getroffenen Lagerregelung zu informieren. Es liegt in der Verantwortung der Vertragspartei, die das Recht hat, den Transport durchzuführen oder den Frachtführer gemäß der vereinbarten Klausel der </w:t>
      </w:r>
      <w:proofErr w:type="spellStart"/>
      <w:r w:rsidRPr="0096074F">
        <w:rPr>
          <w:rFonts w:ascii="Arial" w:hAnsi="Arial" w:cs="Arial"/>
        </w:rPr>
        <w:t>Incoterms</w:t>
      </w:r>
      <w:proofErr w:type="spellEnd"/>
      <w:r w:rsidRPr="0096074F">
        <w:rPr>
          <w:rFonts w:ascii="Arial" w:hAnsi="Arial" w:cs="Arial"/>
        </w:rPr>
        <w:t xml:space="preserve"> 2020 auszuwählen, sich über die in den einzelnen Lagerhäusern getroffenen Vorkehrungen zu informieren. </w:t>
      </w:r>
    </w:p>
    <w:p w14:paraId="1A5E4990" w14:textId="77777777" w:rsidR="00D36689" w:rsidRPr="0096074F" w:rsidRDefault="00D36689">
      <w:pPr>
        <w:spacing w:after="0"/>
        <w:ind w:left="-142"/>
        <w:jc w:val="both"/>
        <w:rPr>
          <w:rFonts w:ascii="Arial" w:eastAsia="Arial" w:hAnsi="Arial" w:cs="Arial"/>
        </w:rPr>
      </w:pPr>
    </w:p>
    <w:p w14:paraId="6FD7D949" w14:textId="77777777" w:rsidR="00D36689" w:rsidRPr="0096074F" w:rsidRDefault="00D36689" w:rsidP="00D36689">
      <w:pPr>
        <w:spacing w:after="0"/>
        <w:ind w:left="-142"/>
        <w:jc w:val="both"/>
        <w:rPr>
          <w:rFonts w:ascii="Arial" w:eastAsia="Arial" w:hAnsi="Arial" w:cs="Arial"/>
        </w:rPr>
      </w:pPr>
      <w:r w:rsidRPr="0096074F">
        <w:rPr>
          <w:rFonts w:ascii="Arial" w:hAnsi="Arial" w:cs="Arial"/>
        </w:rPr>
        <w:t xml:space="preserve">Die Vertragsparteien vereinbaren, dass jede von ihnen im Rahmen ihrer jeweiligen Zuständigkeiten die Artikel 17b und 17c des geltenden Forstgesetzes (Amtsblatt der Republik Slowenien, Nrn. 30/93, 56/99 – ZON, 67/02, 110/02 – ZGO-1, 115/06 – ORZG40, 110/07, </w:t>
      </w:r>
      <w:r w:rsidRPr="0096074F">
        <w:rPr>
          <w:rFonts w:ascii="Arial" w:hAnsi="Arial" w:cs="Arial"/>
        </w:rPr>
        <w:lastRenderedPageBreak/>
        <w:t xml:space="preserve">106/10, 63/13, 101/13 – </w:t>
      </w:r>
      <w:proofErr w:type="spellStart"/>
      <w:r w:rsidRPr="0096074F">
        <w:rPr>
          <w:rFonts w:ascii="Arial" w:hAnsi="Arial" w:cs="Arial"/>
        </w:rPr>
        <w:t>ZDavNepr</w:t>
      </w:r>
      <w:proofErr w:type="spellEnd"/>
      <w:r w:rsidRPr="0096074F">
        <w:rPr>
          <w:rFonts w:ascii="Arial" w:hAnsi="Arial" w:cs="Arial"/>
        </w:rPr>
        <w:t>, 17/14, 22/14 – der Beschluss des Verfassungsgerichts, 24/15, 9/16 – ZGGLRS, 77/16 und 78/23 - ZUNPEOVE, im Folgenden: ZG) die Rückverfolgbarkeit des GHP-Verkehrs zu überwachen, d.h. den Verpflichtungen zur Erlangung, Verwendung und Aufbewahrung des Beförderungspapiers gemäß ZG nachzukommen.</w:t>
      </w:r>
    </w:p>
    <w:p w14:paraId="4468497B" w14:textId="77777777" w:rsidR="00D36689" w:rsidRPr="0096074F" w:rsidRDefault="00D36689">
      <w:pPr>
        <w:spacing w:after="0"/>
        <w:ind w:left="-142"/>
        <w:jc w:val="both"/>
        <w:rPr>
          <w:rFonts w:ascii="Arial" w:eastAsia="Arial" w:hAnsi="Arial" w:cs="Arial"/>
        </w:rPr>
      </w:pPr>
    </w:p>
    <w:p w14:paraId="68D26CDD" w14:textId="77777777" w:rsidR="003E41C3" w:rsidRPr="0096074F" w:rsidRDefault="003E41C3">
      <w:pPr>
        <w:spacing w:after="0"/>
        <w:ind w:left="-142"/>
        <w:jc w:val="both"/>
        <w:rPr>
          <w:rFonts w:ascii="Arial" w:eastAsia="Arial" w:hAnsi="Arial" w:cs="Arial"/>
        </w:rPr>
      </w:pPr>
    </w:p>
    <w:p w14:paraId="6BA75610" w14:textId="77777777" w:rsidR="003E41C3" w:rsidRPr="0096074F" w:rsidRDefault="00351C78" w:rsidP="00F116AD">
      <w:pPr>
        <w:pStyle w:val="Odstavekseznama"/>
        <w:numPr>
          <w:ilvl w:val="0"/>
          <w:numId w:val="17"/>
        </w:numPr>
        <w:spacing w:after="0"/>
        <w:jc w:val="center"/>
        <w:rPr>
          <w:rFonts w:ascii="Arial" w:eastAsia="Arial" w:hAnsi="Arial" w:cs="Arial"/>
          <w:b/>
        </w:rPr>
      </w:pPr>
      <w:r w:rsidRPr="0096074F">
        <w:rPr>
          <w:rFonts w:ascii="Arial" w:hAnsi="Arial" w:cs="Arial"/>
          <w:b/>
        </w:rPr>
        <w:t>Artikel 4</w:t>
      </w:r>
    </w:p>
    <w:p w14:paraId="0D9DA6B7" w14:textId="77777777" w:rsidR="003E41C3" w:rsidRPr="0096074F" w:rsidRDefault="00351C78">
      <w:pPr>
        <w:spacing w:after="0"/>
        <w:ind w:left="360"/>
        <w:jc w:val="center"/>
        <w:rPr>
          <w:rFonts w:ascii="Arial" w:eastAsia="Arial" w:hAnsi="Arial" w:cs="Arial"/>
          <w:b/>
        </w:rPr>
      </w:pPr>
      <w:r w:rsidRPr="0096074F">
        <w:rPr>
          <w:rFonts w:ascii="Arial" w:hAnsi="Arial" w:cs="Arial"/>
          <w:b/>
        </w:rPr>
        <w:t>Zahlungsweise, Fälligkeit, Rechnungsstellung</w:t>
      </w:r>
    </w:p>
    <w:p w14:paraId="74117A8B" w14:textId="77777777" w:rsidR="003E41C3" w:rsidRPr="0096074F" w:rsidRDefault="003E41C3">
      <w:pPr>
        <w:spacing w:after="0"/>
        <w:ind w:left="-113"/>
        <w:jc w:val="both"/>
        <w:rPr>
          <w:rFonts w:ascii="Arial" w:eastAsia="Arial" w:hAnsi="Arial" w:cs="Arial"/>
        </w:rPr>
      </w:pPr>
    </w:p>
    <w:p w14:paraId="5D970BF3" w14:textId="615DAE6C" w:rsidR="003E41C3" w:rsidRPr="0096074F" w:rsidRDefault="00351C78">
      <w:pPr>
        <w:spacing w:after="0"/>
        <w:ind w:left="-113"/>
        <w:jc w:val="both"/>
        <w:rPr>
          <w:rFonts w:ascii="Arial" w:eastAsia="Arial" w:hAnsi="Arial" w:cs="Arial"/>
        </w:rPr>
      </w:pPr>
      <w:r w:rsidRPr="0096074F">
        <w:rPr>
          <w:rFonts w:ascii="Arial" w:hAnsi="Arial" w:cs="Arial"/>
        </w:rPr>
        <w:t xml:space="preserve">Der Käufer ist verpflichtet, den Kaufpreis spätestens innerhalb von 2 Tagen nach dem </w:t>
      </w:r>
      <w:r w:rsidRPr="0096074F">
        <w:rPr>
          <w:rFonts w:ascii="Arial" w:hAnsi="Arial" w:cs="Arial"/>
          <w:b/>
        </w:rPr>
        <w:t>auf der Grundlage des abgeschlossenen Kaufvertrags ausgestellten Voranschlag</w:t>
      </w:r>
      <w:r w:rsidRPr="0096074F">
        <w:rPr>
          <w:rFonts w:ascii="Arial" w:hAnsi="Arial" w:cs="Arial"/>
        </w:rPr>
        <w:t xml:space="preserve"> zu zahlen, wobei die Zahlung des Gesamtkaufpreises innerhalb dieser Frist ein wesentlicher Bestandteil des Vertrags ist. Liegen auf Seiten des Käufers begründete Umstände vor, die den Käufer daran hindern, den Kaufpreis innerhalb der in diesen Ausschreibungsunterlagen festgelegten Frist zu zahlen, muss der Käufer den Verkäufer unverzüglich und vor Ablauf der 2-tägigen Zahlungsfrist gemäß dem Vertrag schriftlich benachrichtigen, woraufhin der Verkäufer prüft, ob die vom Käufer geltend gemachten Umstände begründbar sind, und die Frist des Käufers ausnahmsweise verlängert, wenn die Umstände begründet sind. Die neue Frist wird vom Verkäufer unter Berücksichtigung der vom Käufer angegebenen Umständen festgelegt, darf jedoch 5 Tage nicht überschreiten.</w:t>
      </w:r>
    </w:p>
    <w:p w14:paraId="06B24106" w14:textId="77777777" w:rsidR="003E41C3" w:rsidRPr="0096074F" w:rsidRDefault="003E41C3">
      <w:pPr>
        <w:spacing w:after="0"/>
        <w:ind w:left="-113"/>
        <w:jc w:val="both"/>
        <w:rPr>
          <w:rFonts w:ascii="Arial" w:eastAsia="Arial" w:hAnsi="Arial" w:cs="Arial"/>
        </w:rPr>
      </w:pPr>
    </w:p>
    <w:p w14:paraId="7F752B30" w14:textId="32010D0F" w:rsidR="003E41C3" w:rsidRPr="0096074F" w:rsidRDefault="00351C78">
      <w:pPr>
        <w:spacing w:after="0"/>
        <w:ind w:left="-113"/>
        <w:jc w:val="both"/>
        <w:rPr>
          <w:rFonts w:ascii="Arial" w:eastAsia="Arial" w:hAnsi="Arial" w:cs="Arial"/>
        </w:rPr>
      </w:pPr>
      <w:r w:rsidRPr="0096074F">
        <w:rPr>
          <w:rFonts w:ascii="Arial" w:hAnsi="Arial" w:cs="Arial"/>
        </w:rPr>
        <w:t xml:space="preserve">Die geleistete Anzahlung in Höhe von € 1.000,00 ist im Kaufpreis gemäß diesem Vertrag enthalten. </w:t>
      </w:r>
    </w:p>
    <w:p w14:paraId="4D06D07D" w14:textId="77777777" w:rsidR="003E41C3" w:rsidRPr="0096074F" w:rsidRDefault="003E41C3">
      <w:pPr>
        <w:spacing w:after="0"/>
        <w:ind w:left="-113"/>
        <w:jc w:val="both"/>
        <w:rPr>
          <w:rFonts w:ascii="Arial" w:eastAsia="Arial" w:hAnsi="Arial" w:cs="Arial"/>
        </w:rPr>
      </w:pPr>
    </w:p>
    <w:p w14:paraId="19793596" w14:textId="5E90DF12" w:rsidR="003E41C3" w:rsidRPr="0096074F" w:rsidRDefault="00351C78">
      <w:pPr>
        <w:spacing w:after="0"/>
        <w:ind w:left="-113"/>
        <w:jc w:val="both"/>
        <w:rPr>
          <w:rFonts w:ascii="Arial" w:eastAsia="Arial" w:hAnsi="Arial" w:cs="Arial"/>
        </w:rPr>
      </w:pPr>
      <w:r w:rsidRPr="0096074F">
        <w:rPr>
          <w:rFonts w:ascii="Arial" w:hAnsi="Arial" w:cs="Arial"/>
        </w:rPr>
        <w:t xml:space="preserve">Zahlt der Käufer den Kaufpreis nicht innerhalb der vereinbarten Frist, kann SiDG d.o.o. die in Artikel 2 dieses Vertrages genannte GHP an einen anderen Käufer verkaufen. In diesem Fall wird SiDG d.o.o. die Anzahlung nicht an den Käufer zurückzahlen, sondern sie einbehalten. Im Falle eines Schadens, der die einbehaltene Kaution übersteigt, ist SiDG d.o.o. berechtigt, vom Käufer die Zahlung des vollen Wertes bis zur Höhe des Schadens zu verlangen. </w:t>
      </w:r>
    </w:p>
    <w:p w14:paraId="5A097DBA" w14:textId="77777777" w:rsidR="003E41C3" w:rsidRPr="0096074F" w:rsidRDefault="003E41C3">
      <w:pPr>
        <w:spacing w:after="0"/>
        <w:ind w:left="-113"/>
        <w:jc w:val="both"/>
        <w:rPr>
          <w:rFonts w:ascii="Arial" w:eastAsia="Arial" w:hAnsi="Arial" w:cs="Arial"/>
        </w:rPr>
      </w:pPr>
    </w:p>
    <w:p w14:paraId="3929384A" w14:textId="50ADADD0" w:rsidR="003E41C3" w:rsidRPr="0096074F" w:rsidRDefault="00351C78">
      <w:pPr>
        <w:spacing w:after="0"/>
        <w:ind w:left="-113"/>
        <w:jc w:val="both"/>
        <w:rPr>
          <w:rFonts w:ascii="Arial" w:eastAsia="Arial" w:hAnsi="Arial" w:cs="Arial"/>
        </w:rPr>
      </w:pPr>
      <w:r w:rsidRPr="0096074F">
        <w:rPr>
          <w:rFonts w:ascii="Arial" w:hAnsi="Arial" w:cs="Arial"/>
        </w:rPr>
        <w:t xml:space="preserve">SiDG d.o.o. stellt dem Käufer zum Zeitpunkt des Vertragsabschlusses oder spätestens 1 Tag nach Vertragsabschluss einen Voranschlag für die verkaufte GHP gemäß Artikel 2 dieses Vertrags aus. Nach Eingang des vollständigen Kaufpreises stellt der Verkäufer dem Käufer eine Rechnung aus, gegen die der Käufer innerhalb von 8 Tagen ab Ausstellungsdatum und gleichzeitigem Erhalt der Rechnung Einspruch erheben kann. Der Käufer kann nur Fehler über die Höhe des angegebenen Kaufpreises oder Fehler über die Menge oder den Typ in Bezug auf die in diesem Vertrag gemachten Angaben im Vergleich zu den in der öffentlichen Versteigerungsbekanntmachung veröffentlichten Angaben anfechten und muss den unbestrittenen Teil des Kaufpreises spätestens bei Fälligkeit bezahlen. </w:t>
      </w:r>
    </w:p>
    <w:p w14:paraId="7D61420D" w14:textId="77777777" w:rsidR="003E41C3" w:rsidRPr="0096074F" w:rsidRDefault="003E41C3">
      <w:pPr>
        <w:spacing w:after="0"/>
        <w:ind w:left="-113"/>
        <w:jc w:val="both"/>
        <w:rPr>
          <w:rFonts w:ascii="Arial" w:eastAsia="Arial" w:hAnsi="Arial" w:cs="Arial"/>
        </w:rPr>
      </w:pPr>
    </w:p>
    <w:p w14:paraId="172FDE64" w14:textId="77777777" w:rsidR="003E41C3" w:rsidRPr="0096074F" w:rsidRDefault="00351C78">
      <w:pPr>
        <w:spacing w:after="0"/>
        <w:ind w:left="-113"/>
        <w:jc w:val="both"/>
        <w:rPr>
          <w:rFonts w:ascii="Arial" w:eastAsia="Arial" w:hAnsi="Arial" w:cs="Arial"/>
        </w:rPr>
      </w:pPr>
      <w:r w:rsidRPr="0096074F">
        <w:rPr>
          <w:rFonts w:ascii="Arial" w:hAnsi="Arial" w:cs="Arial"/>
        </w:rPr>
        <w:t xml:space="preserve">Rechnungen können nicht wegen sachlicher (Menge, Art und Qualität) oder rechtlicher Fehler angefochten werden. Die Garantie für diese Fehler wird durch Artikel 6 dieses Vertrages ausgeschlossen und der Käufer ist daher in jedem Fall verpflichtet, den vereinbarten Kaufpreis gemäß diesem Vertrag zu zahlen.   </w:t>
      </w:r>
    </w:p>
    <w:p w14:paraId="22736AF0" w14:textId="77777777" w:rsidR="003E41C3" w:rsidRPr="0096074F" w:rsidRDefault="003E41C3">
      <w:pPr>
        <w:spacing w:after="0"/>
        <w:ind w:left="-113"/>
        <w:jc w:val="both"/>
        <w:rPr>
          <w:rFonts w:ascii="Arial" w:eastAsia="Arial" w:hAnsi="Arial" w:cs="Arial"/>
        </w:rPr>
      </w:pPr>
    </w:p>
    <w:p w14:paraId="40DA2D0A" w14:textId="77777777" w:rsidR="003E41C3" w:rsidRPr="0096074F" w:rsidRDefault="00351C78">
      <w:pPr>
        <w:spacing w:after="0"/>
        <w:ind w:left="-113"/>
        <w:jc w:val="both"/>
        <w:rPr>
          <w:rFonts w:ascii="Arial" w:eastAsia="Arial" w:hAnsi="Arial" w:cs="Arial"/>
        </w:rPr>
      </w:pPr>
      <w:r w:rsidRPr="0096074F">
        <w:rPr>
          <w:rFonts w:ascii="Arial" w:hAnsi="Arial" w:cs="Arial"/>
        </w:rPr>
        <w:t>Im Falle des Verzugs schuldet der Käufer außerdem die gesetzlichen Verzugszinsen ab dem Fälligkeitstag bis zur Zahlung.</w:t>
      </w:r>
    </w:p>
    <w:p w14:paraId="0CFEA6C9" w14:textId="77777777" w:rsidR="003E41C3" w:rsidRPr="0096074F" w:rsidRDefault="003E41C3">
      <w:pPr>
        <w:spacing w:after="0"/>
        <w:ind w:left="-113"/>
        <w:jc w:val="both"/>
        <w:rPr>
          <w:rFonts w:ascii="Arial" w:eastAsia="Arial" w:hAnsi="Arial" w:cs="Arial"/>
        </w:rPr>
      </w:pPr>
    </w:p>
    <w:p w14:paraId="66148149" w14:textId="68973F7D" w:rsidR="0077003A" w:rsidRPr="0096074F" w:rsidRDefault="0077003A" w:rsidP="0077003A">
      <w:pPr>
        <w:spacing w:after="0"/>
        <w:ind w:left="-113"/>
        <w:jc w:val="both"/>
        <w:rPr>
          <w:rFonts w:ascii="Arial" w:eastAsia="Arial" w:hAnsi="Arial" w:cs="Arial"/>
        </w:rPr>
      </w:pPr>
      <w:r w:rsidRPr="0096074F">
        <w:rPr>
          <w:rFonts w:ascii="Arial" w:hAnsi="Arial" w:cs="Arial"/>
        </w:rPr>
        <w:t xml:space="preserve">Die SiDG d.o.o. ist berechtigt, den erhaltenen Kaufpreis aus diesem Vertrag auf die älteren, fälligen und unbezahlten Verpflichtungen des Käufers aus einem oder mehreren Vertragsverhältnissen zwischen der SiDG d.o.o. und dem Käufer anzurechnen. Sind neben der </w:t>
      </w:r>
      <w:r w:rsidRPr="0096074F">
        <w:rPr>
          <w:rFonts w:ascii="Arial" w:hAnsi="Arial" w:cs="Arial"/>
        </w:rPr>
        <w:lastRenderedPageBreak/>
        <w:t>Hauptforderung auch Kosten und Zinsen angefallen, so werden zunächst die Kosten, dann die Zinsen und schließlich die Hauptforderung beglichen.</w:t>
      </w:r>
    </w:p>
    <w:p w14:paraId="5137D5DE" w14:textId="77777777" w:rsidR="0077003A" w:rsidRPr="0096074F" w:rsidRDefault="0077003A">
      <w:pPr>
        <w:spacing w:after="0"/>
        <w:ind w:left="-113"/>
        <w:jc w:val="both"/>
        <w:rPr>
          <w:rFonts w:ascii="Arial" w:eastAsia="Arial" w:hAnsi="Arial" w:cs="Arial"/>
          <w:strike/>
        </w:rPr>
      </w:pPr>
    </w:p>
    <w:p w14:paraId="65F07BEF" w14:textId="77777777" w:rsidR="003E41C3" w:rsidRPr="0096074F" w:rsidRDefault="003E41C3">
      <w:pPr>
        <w:spacing w:after="0"/>
        <w:ind w:left="-113"/>
        <w:jc w:val="both"/>
        <w:rPr>
          <w:rFonts w:ascii="Arial" w:eastAsia="Arial" w:hAnsi="Arial" w:cs="Arial"/>
        </w:rPr>
      </w:pPr>
    </w:p>
    <w:p w14:paraId="55CF6055" w14:textId="716586CE" w:rsidR="003E41C3" w:rsidRPr="0096074F" w:rsidRDefault="005D2C8F" w:rsidP="005D2C8F">
      <w:pPr>
        <w:pStyle w:val="Odstavekseznama"/>
        <w:spacing w:after="0"/>
        <w:ind w:left="1080" w:hanging="360"/>
        <w:jc w:val="center"/>
        <w:rPr>
          <w:rFonts w:ascii="Arial" w:eastAsia="Arial" w:hAnsi="Arial" w:cs="Arial"/>
          <w:b/>
        </w:rPr>
      </w:pPr>
      <w:r w:rsidRPr="0096074F">
        <w:rPr>
          <w:rFonts w:ascii="Arial" w:hAnsi="Arial" w:cs="Arial"/>
          <w:b/>
        </w:rPr>
        <w:t>Artikel 5</w:t>
      </w:r>
    </w:p>
    <w:p w14:paraId="6E0F5D5F" w14:textId="77777777" w:rsidR="005D2C8F" w:rsidRPr="0096074F" w:rsidRDefault="005D2C8F" w:rsidP="005D2C8F">
      <w:pPr>
        <w:pStyle w:val="Odstavekseznama"/>
        <w:spacing w:after="0"/>
        <w:ind w:left="1080" w:hanging="360"/>
        <w:jc w:val="center"/>
        <w:rPr>
          <w:rFonts w:ascii="Arial" w:eastAsia="Arial" w:hAnsi="Arial" w:cs="Arial"/>
          <w:b/>
        </w:rPr>
      </w:pPr>
      <w:r w:rsidRPr="0096074F">
        <w:rPr>
          <w:rFonts w:ascii="Arial" w:hAnsi="Arial" w:cs="Arial"/>
          <w:b/>
        </w:rPr>
        <w:t>Zahlung des Kaufpreises, Empfang der Ware und Eigentumsübergang</w:t>
      </w:r>
    </w:p>
    <w:p w14:paraId="5925459E" w14:textId="77777777" w:rsidR="003E41C3" w:rsidRPr="0096074F" w:rsidRDefault="003E41C3">
      <w:pPr>
        <w:spacing w:after="0"/>
        <w:ind w:left="360"/>
        <w:jc w:val="center"/>
        <w:rPr>
          <w:rFonts w:ascii="Arial" w:eastAsia="Arial" w:hAnsi="Arial" w:cs="Arial"/>
          <w:b/>
        </w:rPr>
      </w:pPr>
    </w:p>
    <w:p w14:paraId="10F259A0" w14:textId="0E97EABC" w:rsidR="00A51925" w:rsidRPr="0096074F" w:rsidRDefault="00351C78" w:rsidP="00A51925">
      <w:pPr>
        <w:spacing w:after="0"/>
        <w:ind w:left="-113"/>
        <w:jc w:val="both"/>
        <w:rPr>
          <w:rFonts w:ascii="Arial" w:eastAsia="Arial" w:hAnsi="Arial" w:cs="Arial"/>
        </w:rPr>
      </w:pPr>
      <w:r w:rsidRPr="0096074F">
        <w:rPr>
          <w:rFonts w:ascii="Arial" w:hAnsi="Arial" w:cs="Arial"/>
        </w:rPr>
        <w:t>Der Käufer wird Eigentümer der in Artikel 2 dieses Vertrags genannten GHP bei Erhalt der Waren gegen vollständige Bezahlung des Kaufpreises. Bis zu diesem Zeitpunkt dürfen die in Artikel 2 dieses Vertrages genannten GHP nicht transportiert werden bzw. sind nicht zur Abholung durch SiDG d.o.o. verpflichtet. Der Käufer ist verpflichtet, die in Artikel 2 dieses Vertrags genannte GHP bis spätestens 24. Dezember 2025 zu übernehmen, andernfalls hat der Käufer für jeden Tag der Verzögerung eine Gebühr in Höhe von 0,01 €/m</w:t>
      </w:r>
      <w:r w:rsidRPr="0096074F">
        <w:rPr>
          <w:rFonts w:ascii="Arial" w:hAnsi="Arial" w:cs="Arial"/>
          <w:vertAlign w:val="superscript"/>
        </w:rPr>
        <w:t>3</w:t>
      </w:r>
      <w:r w:rsidRPr="0096074F">
        <w:rPr>
          <w:rFonts w:ascii="Arial" w:hAnsi="Arial" w:cs="Arial"/>
        </w:rPr>
        <w:t xml:space="preserve"> + MwSt. zu zahlen. SiDG d.o.o. ist verpflichtet, dem Käufer den Erhalt der gekauften Ware zu sichern, sobald der volle Kaufpreis bezahlt wurde.</w:t>
      </w:r>
    </w:p>
    <w:p w14:paraId="0ADC82B7" w14:textId="77777777" w:rsidR="00A51925" w:rsidRPr="0096074F" w:rsidRDefault="00A51925" w:rsidP="00A51925">
      <w:pPr>
        <w:spacing w:after="0"/>
        <w:ind w:left="-113"/>
        <w:jc w:val="both"/>
        <w:rPr>
          <w:rFonts w:ascii="Arial" w:eastAsia="Arial" w:hAnsi="Arial" w:cs="Arial"/>
        </w:rPr>
      </w:pPr>
    </w:p>
    <w:p w14:paraId="16B4A2B0" w14:textId="77777777" w:rsidR="007F5FFF" w:rsidRPr="0096074F" w:rsidRDefault="007F5FFF" w:rsidP="001A4DC7">
      <w:pPr>
        <w:spacing w:after="0"/>
        <w:ind w:left="-113"/>
        <w:jc w:val="both"/>
        <w:rPr>
          <w:rFonts w:ascii="Arial" w:eastAsia="Arial" w:hAnsi="Arial" w:cs="Arial"/>
        </w:rPr>
      </w:pPr>
      <w:r w:rsidRPr="0096074F">
        <w:rPr>
          <w:rFonts w:ascii="Arial" w:hAnsi="Arial" w:cs="Arial"/>
        </w:rPr>
        <w:t xml:space="preserve">Liegen auf Seiten des Käufers begründete Umstände vor, dass die in der öffentlichen Versteigerung ersteigerten Waren nicht innerhalb der in den Ausschreibungsunterlagen festgelegten Frist abtransportiert werden, d. h. spätestens bis zum 24. Dezember 2025 muss er den Verkäufer unverzüglich vor Ablauf der festgelegten Frist für die Entfernung schriftlich benachrichtigen, und der Verkäufer hat zu prüfen, ob die vom Käufer geltend gemachten Umstände angemessen sind, und, wenn die Umstände angemessen sind, dem Käufer ausnahmsweise eine Verlängerung der Frist für die Entfernung der gekauften Waren zu gewähren. Die neue Frist wird vom Verkäufer unter Berücksichtigung der vom Käufer angegebenen Umständen festgelegt, darf jedoch 15 Tage nicht überschreiten. </w:t>
      </w:r>
    </w:p>
    <w:p w14:paraId="70A0CB9E" w14:textId="63B054B2" w:rsidR="00851544" w:rsidRPr="0096074F" w:rsidRDefault="00851544" w:rsidP="00A51925">
      <w:pPr>
        <w:spacing w:after="0"/>
        <w:ind w:left="-113"/>
        <w:jc w:val="both"/>
        <w:rPr>
          <w:rFonts w:ascii="Arial" w:eastAsia="Times New Roman" w:hAnsi="Arial" w:cs="Arial"/>
        </w:rPr>
      </w:pPr>
    </w:p>
    <w:p w14:paraId="7AAF90AA" w14:textId="03D29480" w:rsidR="00851544" w:rsidRPr="0096074F" w:rsidRDefault="00851544" w:rsidP="00851544">
      <w:pPr>
        <w:spacing w:after="0"/>
        <w:ind w:left="-113"/>
        <w:jc w:val="both"/>
        <w:rPr>
          <w:rFonts w:ascii="Arial" w:eastAsia="Arial" w:hAnsi="Arial" w:cs="Arial"/>
        </w:rPr>
      </w:pPr>
      <w:r w:rsidRPr="0096074F">
        <w:rPr>
          <w:rFonts w:ascii="Arial" w:hAnsi="Arial" w:cs="Arial"/>
        </w:rPr>
        <w:t xml:space="preserve">Wurde die Ware vom Käufer vor der vollständigen Bezahlung des Kaufpreises und ohne Mitwirkung des Verkäufers transportiert, gilt sie nicht als übernommen, sondern als ohne </w:t>
      </w:r>
      <w:r w:rsidRPr="0096074F">
        <w:rPr>
          <w:rFonts w:ascii="Arial" w:hAnsi="Arial" w:cs="Arial"/>
          <w:i/>
        </w:rPr>
        <w:t xml:space="preserve">dingliche </w:t>
      </w:r>
      <w:r w:rsidRPr="0096074F">
        <w:rPr>
          <w:rFonts w:ascii="Arial" w:hAnsi="Arial" w:cs="Arial"/>
        </w:rPr>
        <w:t xml:space="preserve">Folgen veräußert, und SiDG d.o.o. erwirbt alle berechtigten </w:t>
      </w:r>
      <w:r w:rsidRPr="0096074F">
        <w:rPr>
          <w:rFonts w:ascii="Arial" w:hAnsi="Arial" w:cs="Arial"/>
          <w:i/>
        </w:rPr>
        <w:t>dinglichen</w:t>
      </w:r>
      <w:r w:rsidRPr="0096074F">
        <w:rPr>
          <w:rFonts w:ascii="Arial" w:hAnsi="Arial" w:cs="Arial"/>
        </w:rPr>
        <w:t xml:space="preserve"> und deliktischen Ansprüche, die sich aus einem solchen Verhalten gegenüber der Gegenpartei ergeben.</w:t>
      </w:r>
    </w:p>
    <w:p w14:paraId="3C4DBA13" w14:textId="77777777" w:rsidR="00851544" w:rsidRPr="0096074F" w:rsidRDefault="00851544" w:rsidP="00851544">
      <w:pPr>
        <w:spacing w:after="0"/>
        <w:ind w:left="-113"/>
        <w:jc w:val="both"/>
        <w:rPr>
          <w:rFonts w:ascii="Arial" w:eastAsia="Arial" w:hAnsi="Arial" w:cs="Arial"/>
        </w:rPr>
      </w:pPr>
    </w:p>
    <w:p w14:paraId="79658454" w14:textId="77777777" w:rsidR="003E41C3" w:rsidRPr="0096074F" w:rsidRDefault="003E41C3" w:rsidP="0054269E">
      <w:pPr>
        <w:spacing w:after="0"/>
        <w:jc w:val="both"/>
        <w:rPr>
          <w:rFonts w:ascii="Arial" w:eastAsia="Arial" w:hAnsi="Arial" w:cs="Arial"/>
        </w:rPr>
      </w:pPr>
    </w:p>
    <w:p w14:paraId="469276A3" w14:textId="52F96F72" w:rsidR="003E41C3" w:rsidRPr="0096074F" w:rsidRDefault="005D20EC" w:rsidP="005D20EC">
      <w:pPr>
        <w:pStyle w:val="Odstavekseznama"/>
        <w:spacing w:after="0"/>
        <w:ind w:left="1080"/>
        <w:jc w:val="center"/>
        <w:rPr>
          <w:rFonts w:ascii="Arial" w:eastAsia="Arial" w:hAnsi="Arial" w:cs="Arial"/>
          <w:b/>
        </w:rPr>
      </w:pPr>
      <w:r w:rsidRPr="0096074F">
        <w:rPr>
          <w:rFonts w:ascii="Arial" w:hAnsi="Arial" w:cs="Arial"/>
          <w:b/>
        </w:rPr>
        <w:t>Artikel 6</w:t>
      </w:r>
    </w:p>
    <w:p w14:paraId="7BDE293F" w14:textId="77777777" w:rsidR="003E41C3" w:rsidRPr="0096074F" w:rsidRDefault="00351C78">
      <w:pPr>
        <w:spacing w:after="0"/>
        <w:ind w:left="360"/>
        <w:jc w:val="center"/>
        <w:rPr>
          <w:rFonts w:ascii="Arial" w:eastAsia="Arial" w:hAnsi="Arial" w:cs="Arial"/>
          <w:b/>
        </w:rPr>
      </w:pPr>
      <w:r w:rsidRPr="0096074F">
        <w:rPr>
          <w:rFonts w:ascii="Arial" w:hAnsi="Arial" w:cs="Arial"/>
          <w:b/>
        </w:rPr>
        <w:t>Sachliche und rechtliche Fehler</w:t>
      </w:r>
    </w:p>
    <w:p w14:paraId="14E15485" w14:textId="77777777" w:rsidR="003E41C3" w:rsidRPr="0096074F" w:rsidRDefault="003E41C3">
      <w:pPr>
        <w:spacing w:after="0"/>
        <w:ind w:left="360"/>
        <w:jc w:val="center"/>
        <w:rPr>
          <w:rFonts w:ascii="Arial" w:eastAsia="Arial" w:hAnsi="Arial" w:cs="Arial"/>
          <w:b/>
        </w:rPr>
      </w:pPr>
    </w:p>
    <w:p w14:paraId="237424E5" w14:textId="17597BE1" w:rsidR="003E41C3" w:rsidRPr="0096074F" w:rsidRDefault="00351C78">
      <w:pPr>
        <w:spacing w:after="0"/>
        <w:ind w:left="-113"/>
        <w:jc w:val="both"/>
        <w:rPr>
          <w:rFonts w:ascii="Arial" w:eastAsia="Arial" w:hAnsi="Arial" w:cs="Arial"/>
        </w:rPr>
      </w:pPr>
      <w:r w:rsidRPr="0096074F">
        <w:rPr>
          <w:rFonts w:ascii="Arial" w:hAnsi="Arial" w:cs="Arial"/>
        </w:rPr>
        <w:t>Die Vertragsparteien schließen die Gewährleistung von SiDG d.o.o. für Rechts- und Sachmängel hinsichtlich des im Rahmen dieses Vertrags gelieferten GHP aus, da dies dem Zweck des Verkaufs von Holz in einer öffentlichen Versteigerung entspricht.</w:t>
      </w:r>
    </w:p>
    <w:p w14:paraId="39B82FF8" w14:textId="77777777" w:rsidR="003E41C3" w:rsidRPr="0096074F" w:rsidRDefault="003E41C3">
      <w:pPr>
        <w:spacing w:after="0"/>
        <w:ind w:left="-113"/>
        <w:jc w:val="both"/>
        <w:rPr>
          <w:rFonts w:ascii="Arial" w:eastAsia="Arial" w:hAnsi="Arial" w:cs="Arial"/>
        </w:rPr>
      </w:pPr>
    </w:p>
    <w:p w14:paraId="6A152192" w14:textId="77777777" w:rsidR="003E41C3" w:rsidRPr="0096074F" w:rsidRDefault="00351C78">
      <w:pPr>
        <w:spacing w:after="0"/>
        <w:ind w:left="-113"/>
        <w:jc w:val="both"/>
        <w:rPr>
          <w:rFonts w:ascii="Arial" w:eastAsia="Arial" w:hAnsi="Arial" w:cs="Arial"/>
        </w:rPr>
      </w:pPr>
      <w:r w:rsidRPr="0096074F">
        <w:rPr>
          <w:rFonts w:ascii="Arial" w:hAnsi="Arial" w:cs="Arial"/>
        </w:rPr>
        <w:t xml:space="preserve">Der Käufer wurde über die Bestimmung in den Ausschreibungsunterlagen der öffentlichen Versteigerung informiert, wo und wann er die in Artikel 2 des vorliegenden Vertrags genannten GHP besichtigen konnte, und kaufte diese GHP daher auf der Basis „wie besehen“. </w:t>
      </w:r>
    </w:p>
    <w:p w14:paraId="47B5CE22" w14:textId="77777777" w:rsidR="003E41C3" w:rsidRPr="0096074F" w:rsidRDefault="003E41C3">
      <w:pPr>
        <w:spacing w:after="0"/>
        <w:ind w:left="360"/>
        <w:jc w:val="center"/>
        <w:rPr>
          <w:rFonts w:ascii="Arial" w:eastAsia="Arial" w:hAnsi="Arial" w:cs="Arial"/>
          <w:b/>
        </w:rPr>
      </w:pPr>
    </w:p>
    <w:p w14:paraId="24B1BE01" w14:textId="70C3DBBE" w:rsidR="003E41C3" w:rsidRPr="0096074F" w:rsidRDefault="005D20EC" w:rsidP="005D20EC">
      <w:pPr>
        <w:spacing w:after="0"/>
        <w:ind w:left="720"/>
        <w:jc w:val="center"/>
        <w:rPr>
          <w:rFonts w:ascii="Arial" w:eastAsia="Arial" w:hAnsi="Arial" w:cs="Arial"/>
          <w:b/>
        </w:rPr>
      </w:pPr>
      <w:r w:rsidRPr="0096074F">
        <w:rPr>
          <w:rFonts w:ascii="Arial" w:hAnsi="Arial" w:cs="Arial"/>
          <w:b/>
        </w:rPr>
        <w:t>Artikel 7</w:t>
      </w:r>
    </w:p>
    <w:p w14:paraId="51D2E30F" w14:textId="77777777" w:rsidR="003E41C3" w:rsidRPr="0096074F" w:rsidRDefault="00351C78">
      <w:pPr>
        <w:spacing w:after="0"/>
        <w:ind w:left="360"/>
        <w:jc w:val="center"/>
        <w:rPr>
          <w:rFonts w:ascii="Arial" w:eastAsia="Arial" w:hAnsi="Arial" w:cs="Arial"/>
          <w:b/>
        </w:rPr>
      </w:pPr>
      <w:r w:rsidRPr="0096074F">
        <w:rPr>
          <w:rFonts w:ascii="Arial" w:hAnsi="Arial" w:cs="Arial"/>
          <w:b/>
        </w:rPr>
        <w:t>Berufsgeheimnis</w:t>
      </w:r>
    </w:p>
    <w:p w14:paraId="225DA738" w14:textId="77777777" w:rsidR="003E41C3" w:rsidRPr="0096074F" w:rsidRDefault="003E41C3">
      <w:pPr>
        <w:spacing w:after="0"/>
        <w:ind w:left="360"/>
        <w:jc w:val="both"/>
        <w:rPr>
          <w:rFonts w:ascii="Arial" w:eastAsia="Arial" w:hAnsi="Arial" w:cs="Arial"/>
        </w:rPr>
      </w:pPr>
    </w:p>
    <w:p w14:paraId="38D8B404" w14:textId="7BBBF51E" w:rsidR="0054269E" w:rsidRPr="0096074F" w:rsidRDefault="0054269E" w:rsidP="0054269E">
      <w:pPr>
        <w:spacing w:after="0"/>
        <w:ind w:left="-113"/>
        <w:jc w:val="both"/>
        <w:rPr>
          <w:rFonts w:ascii="Arial" w:eastAsia="Arial" w:hAnsi="Arial" w:cs="Arial"/>
        </w:rPr>
      </w:pPr>
      <w:r w:rsidRPr="0096074F">
        <w:rPr>
          <w:rFonts w:ascii="Arial" w:hAnsi="Arial" w:cs="Arial"/>
        </w:rPr>
        <w:t>Die Vertragsparteien verpflichten sich gegenseitig, die in diesem Vertrag und seinen Anhängen enthaltenen Informationen als Geschäftsgeheimnis gemäß Artikel 24 der Regelung für den Verkauf zu schützen.</w:t>
      </w:r>
    </w:p>
    <w:p w14:paraId="40ECBE27" w14:textId="77777777" w:rsidR="0054269E" w:rsidRPr="0096074F" w:rsidRDefault="0054269E">
      <w:pPr>
        <w:spacing w:after="0"/>
        <w:ind w:left="-113"/>
        <w:jc w:val="both"/>
        <w:rPr>
          <w:rFonts w:ascii="Arial" w:eastAsia="Arial" w:hAnsi="Arial" w:cs="Arial"/>
          <w:strike/>
        </w:rPr>
      </w:pPr>
    </w:p>
    <w:p w14:paraId="4E320B85" w14:textId="77777777" w:rsidR="003E41C3" w:rsidRPr="0096074F" w:rsidRDefault="003E41C3">
      <w:pPr>
        <w:spacing w:after="0"/>
        <w:ind w:left="-113"/>
        <w:jc w:val="both"/>
        <w:rPr>
          <w:rFonts w:ascii="Arial" w:eastAsia="Arial" w:hAnsi="Arial" w:cs="Arial"/>
        </w:rPr>
      </w:pPr>
    </w:p>
    <w:p w14:paraId="70F0BB2A" w14:textId="6C41AAFD" w:rsidR="003E41C3" w:rsidRPr="0096074F" w:rsidRDefault="005D20EC" w:rsidP="005D20EC">
      <w:pPr>
        <w:spacing w:after="0"/>
        <w:ind w:left="720"/>
        <w:jc w:val="center"/>
        <w:rPr>
          <w:rFonts w:ascii="Arial" w:eastAsia="Arial" w:hAnsi="Arial" w:cs="Arial"/>
          <w:b/>
        </w:rPr>
      </w:pPr>
      <w:r w:rsidRPr="0096074F">
        <w:rPr>
          <w:rFonts w:ascii="Arial" w:hAnsi="Arial" w:cs="Arial"/>
          <w:b/>
        </w:rPr>
        <w:lastRenderedPageBreak/>
        <w:t>Artikel 8</w:t>
      </w:r>
    </w:p>
    <w:p w14:paraId="5E492FE5" w14:textId="77777777" w:rsidR="003E41C3" w:rsidRPr="0096074F" w:rsidRDefault="00351C78">
      <w:pPr>
        <w:spacing w:after="0"/>
        <w:ind w:left="360"/>
        <w:jc w:val="center"/>
        <w:rPr>
          <w:rFonts w:ascii="Arial" w:eastAsia="Arial" w:hAnsi="Arial" w:cs="Arial"/>
          <w:b/>
        </w:rPr>
      </w:pPr>
      <w:r w:rsidRPr="0096074F">
        <w:rPr>
          <w:rFonts w:ascii="Arial" w:hAnsi="Arial" w:cs="Arial"/>
          <w:b/>
        </w:rPr>
        <w:t>Gültigkeit, Kündigung und Änderungen des Vertrags</w:t>
      </w:r>
    </w:p>
    <w:p w14:paraId="38BF44ED" w14:textId="77777777" w:rsidR="003E41C3" w:rsidRPr="0096074F" w:rsidRDefault="003E41C3">
      <w:pPr>
        <w:spacing w:after="0"/>
        <w:ind w:left="360"/>
        <w:jc w:val="both"/>
        <w:rPr>
          <w:rFonts w:ascii="Arial" w:eastAsia="Arial" w:hAnsi="Arial" w:cs="Arial"/>
        </w:rPr>
      </w:pPr>
    </w:p>
    <w:p w14:paraId="1CC3FEAF" w14:textId="77777777" w:rsidR="003E41C3" w:rsidRPr="0096074F" w:rsidRDefault="00351C78">
      <w:pPr>
        <w:spacing w:after="0"/>
        <w:ind w:left="-113"/>
        <w:jc w:val="both"/>
        <w:rPr>
          <w:rFonts w:ascii="Arial" w:eastAsia="Arial" w:hAnsi="Arial" w:cs="Arial"/>
        </w:rPr>
      </w:pPr>
      <w:r w:rsidRPr="0096074F">
        <w:rPr>
          <w:rFonts w:ascii="Arial" w:hAnsi="Arial" w:cs="Arial"/>
        </w:rPr>
        <w:t>Der Vertrag wird für das einmalige Rechtsgeschäft des Verkaufs der in Artikel 2 dieses Vertrages genannten GHP geschlossen.</w:t>
      </w:r>
    </w:p>
    <w:p w14:paraId="260E3719" w14:textId="77777777" w:rsidR="003E41C3" w:rsidRPr="0096074F" w:rsidRDefault="003E41C3">
      <w:pPr>
        <w:spacing w:after="0"/>
        <w:ind w:left="-113"/>
        <w:jc w:val="both"/>
        <w:rPr>
          <w:rFonts w:ascii="Arial" w:eastAsia="Arial" w:hAnsi="Arial" w:cs="Arial"/>
        </w:rPr>
      </w:pPr>
    </w:p>
    <w:p w14:paraId="00EA14CC" w14:textId="68645968" w:rsidR="008422A3" w:rsidRPr="0096074F" w:rsidRDefault="008422A3" w:rsidP="00E47A86">
      <w:pPr>
        <w:spacing w:after="0"/>
        <w:ind w:left="-113"/>
        <w:jc w:val="both"/>
        <w:rPr>
          <w:rFonts w:ascii="Arial" w:eastAsia="Arial" w:hAnsi="Arial" w:cs="Arial"/>
        </w:rPr>
      </w:pPr>
      <w:r w:rsidRPr="0096074F">
        <w:rPr>
          <w:rFonts w:ascii="Arial" w:hAnsi="Arial" w:cs="Arial"/>
        </w:rPr>
        <w:t xml:space="preserve">Der Vertrag wird an dem Tag geschlossen, an dem er von beiden Vertragsparteien unterzeichnet wird, und wird in identischem Duplikat erstellt, von denen jede Vertragspartei eine Kopie erhält. Jede Vertragspartei ist außerdem verpflichtet, den Vertrag am Tag der Unterzeichnung zu datieren. Die letzte Vertragspartei, die den Vertrag unterzeichnet hat, sendet ihn innerhalb von 2 (zwei) Tagen nach Erhalt unterschrieben an die erste Vertragspartei zurück, entweder durch persönliche Übergabe oder an die offizielle E-Mail-Adresse der ersten Vertragspartei. Das unterzeichnete Original ist per Einschreiben an die Adresse von SiDG d.o.o., </w:t>
      </w:r>
      <w:r w:rsidRPr="0096074F">
        <w:rPr>
          <w:rFonts w:ascii="Arial" w:hAnsi="Arial" w:cs="Arial"/>
          <w:b/>
        </w:rPr>
        <w:t xml:space="preserve">Sinja Gorica 106, 1360 </w:t>
      </w:r>
      <w:proofErr w:type="spellStart"/>
      <w:r w:rsidRPr="0096074F">
        <w:rPr>
          <w:rFonts w:ascii="Arial" w:hAnsi="Arial" w:cs="Arial"/>
          <w:b/>
        </w:rPr>
        <w:t>Vrhnika</w:t>
      </w:r>
      <w:proofErr w:type="spellEnd"/>
      <w:r w:rsidRPr="0096074F">
        <w:rPr>
          <w:rFonts w:ascii="Arial" w:hAnsi="Arial" w:cs="Arial"/>
        </w:rPr>
        <w:t xml:space="preserve"> zu senden</w:t>
      </w:r>
      <w:r w:rsidRPr="0096074F">
        <w:rPr>
          <w:rFonts w:ascii="Arial" w:hAnsi="Arial" w:cs="Arial"/>
          <w:b/>
        </w:rPr>
        <w:t>.</w:t>
      </w:r>
      <w:r w:rsidRPr="0096074F">
        <w:rPr>
          <w:rFonts w:ascii="Arial" w:hAnsi="Arial" w:cs="Arial"/>
        </w:rPr>
        <w:t xml:space="preserve"> Die Unterzeichnung und Rücksendung des Vertrags innerhalb dieser Frist ist ein wesentlicher Bestandteil des Vertrags und eine Voraussetzung für seine Gültigkeit.</w:t>
      </w:r>
    </w:p>
    <w:p w14:paraId="4BC7CD27" w14:textId="4B1626F6" w:rsidR="0054269E" w:rsidRPr="0096074F" w:rsidRDefault="0054269E" w:rsidP="005519F7">
      <w:pPr>
        <w:spacing w:after="0"/>
        <w:jc w:val="both"/>
        <w:rPr>
          <w:rFonts w:ascii="Arial" w:eastAsia="Arial" w:hAnsi="Arial" w:cs="Arial"/>
        </w:rPr>
      </w:pPr>
    </w:p>
    <w:p w14:paraId="45FF429D" w14:textId="77777777" w:rsidR="0054269E" w:rsidRPr="0096074F" w:rsidRDefault="0054269E" w:rsidP="0054269E">
      <w:pPr>
        <w:spacing w:after="0"/>
        <w:ind w:left="-113"/>
        <w:jc w:val="both"/>
        <w:rPr>
          <w:rFonts w:ascii="Arial" w:eastAsia="Arial" w:hAnsi="Arial" w:cs="Arial"/>
        </w:rPr>
      </w:pPr>
      <w:r w:rsidRPr="0096074F">
        <w:rPr>
          <w:rFonts w:ascii="Arial" w:hAnsi="Arial" w:cs="Arial"/>
        </w:rPr>
        <w:t>Der Vertrag kann in den folgenden Fällen gekündigt werden:</w:t>
      </w:r>
    </w:p>
    <w:p w14:paraId="6CAB57E0" w14:textId="77777777" w:rsidR="0054269E" w:rsidRPr="0096074F" w:rsidRDefault="0054269E" w:rsidP="0054269E">
      <w:pPr>
        <w:numPr>
          <w:ilvl w:val="0"/>
          <w:numId w:val="10"/>
        </w:numPr>
        <w:spacing w:after="0"/>
        <w:ind w:left="283" w:hanging="360"/>
        <w:jc w:val="both"/>
        <w:rPr>
          <w:rFonts w:ascii="Arial" w:eastAsia="Arial" w:hAnsi="Arial" w:cs="Arial"/>
        </w:rPr>
      </w:pPr>
      <w:r w:rsidRPr="0096074F">
        <w:rPr>
          <w:rFonts w:ascii="Arial" w:hAnsi="Arial" w:cs="Arial"/>
        </w:rPr>
        <w:t>im Einvernehmen der beiden Vertragsparteien</w:t>
      </w:r>
    </w:p>
    <w:p w14:paraId="04571A39" w14:textId="77777777" w:rsidR="0054269E" w:rsidRPr="0096074F" w:rsidRDefault="0054269E" w:rsidP="0054269E">
      <w:pPr>
        <w:numPr>
          <w:ilvl w:val="0"/>
          <w:numId w:val="10"/>
        </w:numPr>
        <w:spacing w:after="0"/>
        <w:ind w:left="283" w:hanging="360"/>
        <w:jc w:val="both"/>
        <w:rPr>
          <w:rFonts w:ascii="Arial" w:eastAsia="Arial" w:hAnsi="Arial" w:cs="Arial"/>
        </w:rPr>
      </w:pPr>
      <w:r w:rsidRPr="0096074F">
        <w:rPr>
          <w:rFonts w:ascii="Arial" w:hAnsi="Arial" w:cs="Arial"/>
        </w:rPr>
        <w:t xml:space="preserve">im Falle einer verspäteten Zahlung des Kaufpreises gemäß diesem Vertrag </w:t>
      </w:r>
    </w:p>
    <w:p w14:paraId="1C95BB46" w14:textId="600DC296" w:rsidR="0054269E" w:rsidRPr="0096074F" w:rsidRDefault="0054269E" w:rsidP="0054269E">
      <w:pPr>
        <w:numPr>
          <w:ilvl w:val="0"/>
          <w:numId w:val="10"/>
        </w:numPr>
        <w:spacing w:after="0"/>
        <w:ind w:left="283" w:hanging="360"/>
        <w:jc w:val="both"/>
        <w:rPr>
          <w:rFonts w:ascii="Arial" w:eastAsia="Arial" w:hAnsi="Arial" w:cs="Arial"/>
        </w:rPr>
      </w:pPr>
      <w:r w:rsidRPr="0096074F">
        <w:rPr>
          <w:rFonts w:ascii="Arial" w:hAnsi="Arial" w:cs="Arial"/>
        </w:rPr>
        <w:t>bei nicht rechtzeitiger Übernahme der in Artikel 2 dieses Vertrages genannten GHP</w:t>
      </w:r>
    </w:p>
    <w:p w14:paraId="373E399B" w14:textId="1743537D" w:rsidR="0054269E" w:rsidRPr="0096074F" w:rsidRDefault="0054269E" w:rsidP="0054269E">
      <w:pPr>
        <w:numPr>
          <w:ilvl w:val="0"/>
          <w:numId w:val="10"/>
        </w:numPr>
        <w:spacing w:after="0"/>
        <w:ind w:left="283" w:hanging="360"/>
        <w:jc w:val="both"/>
        <w:rPr>
          <w:rFonts w:ascii="Arial" w:eastAsia="Arial" w:hAnsi="Arial" w:cs="Arial"/>
        </w:rPr>
      </w:pPr>
      <w:r w:rsidRPr="0096074F">
        <w:rPr>
          <w:rFonts w:ascii="Arial" w:hAnsi="Arial" w:cs="Arial"/>
        </w:rPr>
        <w:t>wenn der Käufer zahlungsunfähig ist oder während der Laufzeit dieses Vertrages zahlungsunfähig wird, oder wenn der Käufer Gegenstand eines Insolvenzverfahrens, eines Liquidationsverfahrens oder eines anderen Verfahrens zur Abwicklung des Käufers oder der Ausübung der Haupttätigkeit des Käufers ist; und</w:t>
      </w:r>
    </w:p>
    <w:p w14:paraId="22091BB3" w14:textId="1C513314" w:rsidR="003E41C3" w:rsidRPr="0096074F" w:rsidRDefault="00851544" w:rsidP="009F744B">
      <w:pPr>
        <w:numPr>
          <w:ilvl w:val="0"/>
          <w:numId w:val="10"/>
        </w:numPr>
        <w:spacing w:after="0"/>
        <w:ind w:left="283" w:hanging="360"/>
        <w:jc w:val="both"/>
        <w:rPr>
          <w:rFonts w:ascii="Arial" w:eastAsia="Arial" w:hAnsi="Arial" w:cs="Arial"/>
        </w:rPr>
      </w:pPr>
      <w:r w:rsidRPr="0096074F">
        <w:rPr>
          <w:rFonts w:ascii="Arial" w:hAnsi="Arial" w:cs="Arial"/>
        </w:rPr>
        <w:t>aus allen anderen Gründen und in allen anderen Fällen, die im positiven Schuldrecht und in der geltenden Regelung für den Verkauf vorgesehen sind.</w:t>
      </w:r>
    </w:p>
    <w:p w14:paraId="3B1C077C" w14:textId="77777777" w:rsidR="00816E52" w:rsidRPr="0096074F" w:rsidRDefault="00816E52">
      <w:pPr>
        <w:spacing w:after="0"/>
        <w:ind w:left="-113"/>
        <w:jc w:val="both"/>
        <w:rPr>
          <w:rFonts w:ascii="Arial" w:eastAsia="Arial" w:hAnsi="Arial" w:cs="Arial"/>
        </w:rPr>
      </w:pPr>
    </w:p>
    <w:p w14:paraId="0A3254D2" w14:textId="77777777" w:rsidR="00816E52" w:rsidRPr="0096074F" w:rsidRDefault="00816E52" w:rsidP="00816E52">
      <w:pPr>
        <w:spacing w:after="0"/>
        <w:ind w:left="-113"/>
        <w:jc w:val="both"/>
        <w:rPr>
          <w:rFonts w:ascii="Arial" w:eastAsia="Arial" w:hAnsi="Arial" w:cs="Arial"/>
        </w:rPr>
      </w:pPr>
      <w:r w:rsidRPr="0096074F">
        <w:rPr>
          <w:rFonts w:ascii="Arial" w:hAnsi="Arial" w:cs="Arial"/>
        </w:rPr>
        <w:t>In den unter dem ersten und dritten Gedankenstrich des vorstehenden Absatzes genannten Fällen kann der Verkäufer ohne Vorankündigung vom Vertrag zurücktreten. In dem im zweiten Gedankenstrich des vorstehenden Absatzes genannten Fall kann der Verkäufer vom Vertrag zurücktreten, nachdem er den Käufer schriftlich auf den verspäteten Eingang hingewiesen und ihm danach eine angemessene Frist für den Eingang gesetzt hat. Übernimmt der Käufer die GHP nicht innerhalb einer angemessenen Frist, so kann der Verkäufer vom Vertrag fristlos zurücktreten. Verweigert der Käufer in dem im zweiten Gedankenstrich des vorstehenden Absatzes genannten Fall jedoch ausdrücklich den Empfang oder geht aus den Umständen hervor, dass der Käufer nicht beabsichtigt, die GHP zu übernehmen, so kann der Verkäufer ohne Vorankündigung vom Vertrag zurücktreten, ohne den Käufer vorher schriftlich auf den nicht rechtzeitigen Empfang hinzuweisen und ohne ihm danach eine angemessene Frist zu setzen. In dem im vierten Gedankenstrich des vorstehenden Absatzes genannten Fall kann der Verkäufer vom Vertrag zurücktreten, nachdem er den Käufer schriftlich auf die Vertragsverletzung hingewiesen und ihm danach eine angemessene Frist zur Beseitigung der Vertragsverletzung eingeräumt hat. Stellt der Käufer die Rechtsverletzung nicht innerhalb einer angemessenen Frist ab, kann der Verkäufer fristlos vom Vertrag zurücktreten.</w:t>
      </w:r>
    </w:p>
    <w:p w14:paraId="47ECB443" w14:textId="77777777" w:rsidR="00816E52" w:rsidRPr="0096074F" w:rsidRDefault="00816E52" w:rsidP="00816E52">
      <w:pPr>
        <w:spacing w:after="0"/>
        <w:ind w:left="-113"/>
        <w:jc w:val="both"/>
        <w:rPr>
          <w:rFonts w:ascii="Arial" w:eastAsia="Arial" w:hAnsi="Arial" w:cs="Arial"/>
        </w:rPr>
      </w:pPr>
    </w:p>
    <w:p w14:paraId="5ECC3C1D" w14:textId="77777777" w:rsidR="00816E52" w:rsidRPr="0096074F" w:rsidRDefault="00816E52" w:rsidP="00816E52">
      <w:pPr>
        <w:spacing w:after="0"/>
        <w:ind w:left="-113"/>
        <w:jc w:val="both"/>
        <w:rPr>
          <w:rFonts w:ascii="Arial" w:eastAsia="Arial" w:hAnsi="Arial" w:cs="Arial"/>
        </w:rPr>
      </w:pPr>
      <w:r w:rsidRPr="0096074F">
        <w:rPr>
          <w:rFonts w:ascii="Arial" w:hAnsi="Arial" w:cs="Arial"/>
        </w:rPr>
        <w:t>In jedem Fall wird der Rücktritt am Tag des Eingangs der schriftlichen Rücktrittserklärung wirksam, und der Vertrag wird zu diesem Zeitpunkt aufgelöst.</w:t>
      </w:r>
    </w:p>
    <w:p w14:paraId="7148A016" w14:textId="77777777" w:rsidR="00816E52" w:rsidRPr="0096074F" w:rsidRDefault="00816E52">
      <w:pPr>
        <w:spacing w:after="0"/>
        <w:ind w:left="-113"/>
        <w:jc w:val="both"/>
        <w:rPr>
          <w:rFonts w:ascii="Arial" w:eastAsia="Arial" w:hAnsi="Arial" w:cs="Arial"/>
        </w:rPr>
      </w:pPr>
    </w:p>
    <w:p w14:paraId="5B27F2E8" w14:textId="77777777" w:rsidR="00816E52" w:rsidRPr="0096074F" w:rsidRDefault="00816E52" w:rsidP="00816E52">
      <w:pPr>
        <w:spacing w:after="0"/>
        <w:ind w:left="-113"/>
        <w:jc w:val="both"/>
        <w:rPr>
          <w:rFonts w:ascii="Arial" w:eastAsia="Arial" w:hAnsi="Arial" w:cs="Arial"/>
        </w:rPr>
      </w:pPr>
      <w:r w:rsidRPr="0096074F">
        <w:rPr>
          <w:rFonts w:ascii="Arial" w:hAnsi="Arial" w:cs="Arial"/>
        </w:rPr>
        <w:t xml:space="preserve">Die Vertragsparteien sind sich darüber einig, dass die über die Kontakt-E-Mail-Adressen übermittelte elektronische Post der sonstigen schriftlichen Kommunikation gleichwertig ist, soweit sie sich auf die operative Erfüllung dieses Vertrags bezieht. Für alle anderen Angelegenheiten, die den Inhalt dieses Vertrages betreffen (z. B. Verlängerung von Fristen, </w:t>
      </w:r>
      <w:r w:rsidRPr="0096074F">
        <w:rPr>
          <w:rFonts w:ascii="Arial" w:hAnsi="Arial" w:cs="Arial"/>
        </w:rPr>
        <w:lastRenderedPageBreak/>
        <w:t>Änderung des Wertes, Dauer des Vertrages), schließen die Parteien einen schriftlichen Nachtrag zu diesem Vertrag ab.</w:t>
      </w:r>
    </w:p>
    <w:p w14:paraId="7E93374D" w14:textId="77777777" w:rsidR="003E41C3" w:rsidRPr="0096074F" w:rsidRDefault="003E41C3">
      <w:pPr>
        <w:spacing w:after="0"/>
        <w:ind w:left="-113"/>
        <w:jc w:val="both"/>
        <w:rPr>
          <w:rFonts w:ascii="Arial" w:eastAsia="Arial" w:hAnsi="Arial" w:cs="Arial"/>
        </w:rPr>
      </w:pPr>
    </w:p>
    <w:p w14:paraId="327F9787" w14:textId="0E94048F" w:rsidR="003E41C3" w:rsidRPr="0096074F" w:rsidRDefault="00351C78">
      <w:pPr>
        <w:spacing w:after="0"/>
        <w:ind w:left="-113"/>
        <w:jc w:val="both"/>
        <w:rPr>
          <w:rFonts w:ascii="Arial" w:eastAsia="Arial" w:hAnsi="Arial" w:cs="Arial"/>
        </w:rPr>
      </w:pPr>
      <w:r w:rsidRPr="0096074F">
        <w:rPr>
          <w:rFonts w:ascii="Arial" w:hAnsi="Arial" w:cs="Arial"/>
        </w:rPr>
        <w:t>Änderungen zu diesem Vertrag können von den Vertragsparteien nur schriftlich vereinbart werden.</w:t>
      </w:r>
    </w:p>
    <w:p w14:paraId="63E4D20F" w14:textId="77777777" w:rsidR="003E41C3" w:rsidRPr="0096074F" w:rsidRDefault="003E41C3">
      <w:pPr>
        <w:spacing w:after="0"/>
        <w:ind w:left="-113"/>
        <w:jc w:val="both"/>
        <w:rPr>
          <w:rFonts w:ascii="Arial" w:eastAsia="Arial" w:hAnsi="Arial" w:cs="Arial"/>
        </w:rPr>
      </w:pPr>
    </w:p>
    <w:p w14:paraId="5C5B763E" w14:textId="77777777" w:rsidR="003E41C3" w:rsidRPr="0096074F" w:rsidRDefault="00F116AD" w:rsidP="00F116AD">
      <w:pPr>
        <w:spacing w:after="0"/>
        <w:ind w:left="720"/>
        <w:jc w:val="center"/>
        <w:rPr>
          <w:rFonts w:ascii="Arial" w:eastAsia="Arial" w:hAnsi="Arial" w:cs="Arial"/>
          <w:b/>
        </w:rPr>
      </w:pPr>
      <w:r w:rsidRPr="0096074F">
        <w:rPr>
          <w:rFonts w:ascii="Arial" w:hAnsi="Arial" w:cs="Arial"/>
          <w:b/>
        </w:rPr>
        <w:t>Artikel 9</w:t>
      </w:r>
    </w:p>
    <w:p w14:paraId="3BD41ED6" w14:textId="77777777" w:rsidR="003E41C3" w:rsidRPr="0096074F" w:rsidRDefault="00351C78">
      <w:pPr>
        <w:spacing w:after="0"/>
        <w:ind w:left="360"/>
        <w:jc w:val="center"/>
        <w:rPr>
          <w:rFonts w:ascii="Arial" w:eastAsia="Arial" w:hAnsi="Arial" w:cs="Arial"/>
          <w:b/>
        </w:rPr>
      </w:pPr>
      <w:r w:rsidRPr="0096074F">
        <w:rPr>
          <w:rFonts w:ascii="Arial" w:hAnsi="Arial" w:cs="Arial"/>
          <w:b/>
        </w:rPr>
        <w:t>Beilegung von Streitigkeiten, Anwendung des Rechts, allgemeine Geschäftsbedingungen</w:t>
      </w:r>
    </w:p>
    <w:p w14:paraId="53AFCA50" w14:textId="77777777" w:rsidR="003E41C3" w:rsidRPr="0096074F" w:rsidRDefault="003E41C3">
      <w:pPr>
        <w:spacing w:after="0"/>
        <w:ind w:left="360"/>
        <w:jc w:val="center"/>
        <w:rPr>
          <w:rFonts w:ascii="Arial" w:eastAsia="Arial" w:hAnsi="Arial" w:cs="Arial"/>
          <w:b/>
        </w:rPr>
      </w:pPr>
    </w:p>
    <w:p w14:paraId="3599C4B4" w14:textId="5945C58A" w:rsidR="0054269E" w:rsidRPr="0096074F" w:rsidRDefault="0054269E" w:rsidP="0054269E">
      <w:pPr>
        <w:spacing w:after="0"/>
        <w:ind w:left="-113"/>
        <w:jc w:val="both"/>
        <w:rPr>
          <w:rFonts w:ascii="Arial" w:eastAsia="Arial" w:hAnsi="Arial" w:cs="Arial"/>
        </w:rPr>
      </w:pPr>
      <w:r w:rsidRPr="0096074F">
        <w:rPr>
          <w:rFonts w:ascii="Arial" w:hAnsi="Arial" w:cs="Arial"/>
        </w:rPr>
        <w:t xml:space="preserve">Die Vertragsparteien legen alle Streitigkeiten, die sich aus diesem Vertrag ergeben, im gegenseitigen Einvernehmen und im Falle des Scheiterns vor dem sachlich zuständigen Gericht in Ljubljana bei. </w:t>
      </w:r>
    </w:p>
    <w:p w14:paraId="64B827F5" w14:textId="77777777" w:rsidR="0054269E" w:rsidRPr="0096074F" w:rsidRDefault="0054269E" w:rsidP="0054269E">
      <w:pPr>
        <w:spacing w:after="0"/>
        <w:ind w:left="-113"/>
        <w:jc w:val="both"/>
        <w:rPr>
          <w:rFonts w:ascii="Arial" w:eastAsia="Arial" w:hAnsi="Arial" w:cs="Arial"/>
        </w:rPr>
      </w:pPr>
    </w:p>
    <w:p w14:paraId="671C0C53" w14:textId="0CE6925E" w:rsidR="0054269E" w:rsidRPr="0096074F" w:rsidRDefault="0054269E" w:rsidP="0054269E">
      <w:pPr>
        <w:spacing w:after="0"/>
        <w:ind w:left="-113"/>
        <w:jc w:val="both"/>
        <w:rPr>
          <w:rFonts w:ascii="Arial" w:eastAsia="Arial" w:hAnsi="Arial" w:cs="Arial"/>
        </w:rPr>
      </w:pPr>
      <w:proofErr w:type="gramStart"/>
      <w:r w:rsidRPr="0096074F">
        <w:rPr>
          <w:rFonts w:ascii="Arial" w:hAnsi="Arial" w:cs="Arial"/>
        </w:rPr>
        <w:t>Die anwendbaren Regelung</w:t>
      </w:r>
      <w:proofErr w:type="gramEnd"/>
      <w:r w:rsidRPr="0096074F">
        <w:rPr>
          <w:rFonts w:ascii="Arial" w:hAnsi="Arial" w:cs="Arial"/>
        </w:rPr>
        <w:t xml:space="preserve"> für den Verkauf, das Obligationengesetzbuch und alle anderen allgemein anwendbaren gesetzlichen Bestimmungen gelten für alle Angelegenheiten, die nicht oder nur teilweise von diesem Vertrag abgedeckt sind, sowie für die Auslegung des Inhalts dieses Vertrags, jedoch nur insoweit, als solche Situationen nicht von den Verkaufsregeln abgedeckt sind. Die Vertragsparteien vereinbaren ferner, dass der Inhalt der Unterlagen über die Durchführung der öffentlichen Versteigerung, für die der Käufer als erfolgreicher Versteigerer ausgewählt wurde, auch für das Vorstehende gilt und einen integralen Bestandteil dieses Vertrags bildet. </w:t>
      </w:r>
    </w:p>
    <w:p w14:paraId="26AA525B" w14:textId="77777777" w:rsidR="005519F7" w:rsidRPr="0096074F" w:rsidRDefault="005519F7" w:rsidP="0054269E">
      <w:pPr>
        <w:spacing w:after="0"/>
        <w:ind w:left="-113"/>
        <w:jc w:val="both"/>
        <w:rPr>
          <w:rFonts w:ascii="Arial" w:eastAsia="Arial" w:hAnsi="Arial" w:cs="Arial"/>
        </w:rPr>
      </w:pPr>
    </w:p>
    <w:p w14:paraId="23ADC753" w14:textId="2142E935" w:rsidR="0054269E" w:rsidRPr="0096074F" w:rsidRDefault="0054269E" w:rsidP="0054269E">
      <w:pPr>
        <w:spacing w:after="0"/>
        <w:ind w:left="-113"/>
        <w:jc w:val="both"/>
        <w:rPr>
          <w:rFonts w:ascii="Arial" w:eastAsia="Arial" w:hAnsi="Arial" w:cs="Arial"/>
        </w:rPr>
      </w:pPr>
      <w:r w:rsidRPr="0096074F">
        <w:rPr>
          <w:rFonts w:ascii="Arial" w:hAnsi="Arial" w:cs="Arial"/>
        </w:rPr>
        <w:t xml:space="preserve">Die Verkaufsbedingungen oder die Allgemeinen Geschäftsbedingungen für den Verkauf von GHP sind als Anhang beigefügt und bilden einen integralen Bestandteil dieses Vertrags. Der Käufer erklärt, dass er diese Regelung oder den Inhalt dieser Regelung zum Zeitpunkt des Vertragsabschlusses kennt und dass ihm bekannt ist, dass diese Regeln auf der Website von SiDG d.o.o. öffentlich zugänglich sind. ( </w:t>
      </w:r>
      <w:hyperlink r:id="rId11">
        <w:r w:rsidRPr="0096074F">
          <w:rPr>
            <w:rFonts w:ascii="Arial" w:hAnsi="Arial" w:cs="Arial"/>
            <w:color w:val="0563C1"/>
          </w:rPr>
          <w:t>http://www.sidg.si</w:t>
        </w:r>
      </w:hyperlink>
      <w:r w:rsidRPr="0096074F">
        <w:rPr>
          <w:rFonts w:ascii="Arial" w:hAnsi="Arial" w:cs="Arial"/>
        </w:rPr>
        <w:t xml:space="preserve"> ). Die Vertragsparteien sind an den gesamten Inhalt der Regelung für den Verkauf gebunden, es sei denn, Teile der Regelung für den Verkauf, die durch diesen Vertrag geregelt sind, weichen von der Regelung für den Verkauf selbst ab.</w:t>
      </w:r>
    </w:p>
    <w:p w14:paraId="2F98D417" w14:textId="77777777" w:rsidR="003E41C3" w:rsidRPr="0096074F" w:rsidRDefault="003E41C3" w:rsidP="00F116AD">
      <w:pPr>
        <w:spacing w:after="0"/>
        <w:ind w:left="-113"/>
        <w:jc w:val="center"/>
        <w:rPr>
          <w:rFonts w:ascii="Arial" w:eastAsia="Arial" w:hAnsi="Arial" w:cs="Arial"/>
          <w:u w:val="single"/>
        </w:rPr>
      </w:pPr>
    </w:p>
    <w:p w14:paraId="150D38BF" w14:textId="77777777" w:rsidR="003E41C3" w:rsidRPr="0096074F" w:rsidRDefault="00351C78" w:rsidP="00F116AD">
      <w:pPr>
        <w:pStyle w:val="Odstavekseznama"/>
        <w:numPr>
          <w:ilvl w:val="0"/>
          <w:numId w:val="18"/>
        </w:numPr>
        <w:spacing w:after="0"/>
        <w:jc w:val="center"/>
        <w:rPr>
          <w:rFonts w:ascii="Arial" w:eastAsia="Arial" w:hAnsi="Arial" w:cs="Arial"/>
          <w:b/>
        </w:rPr>
      </w:pPr>
      <w:r w:rsidRPr="0096074F">
        <w:rPr>
          <w:rFonts w:ascii="Arial" w:hAnsi="Arial" w:cs="Arial"/>
          <w:b/>
        </w:rPr>
        <w:t>Artikel 10</w:t>
      </w:r>
    </w:p>
    <w:p w14:paraId="2A72084A" w14:textId="73B4C277" w:rsidR="00236A08" w:rsidRPr="0096074F" w:rsidRDefault="00236A08">
      <w:pPr>
        <w:spacing w:after="0" w:line="240" w:lineRule="auto"/>
        <w:ind w:left="-142"/>
        <w:jc w:val="both"/>
        <w:rPr>
          <w:rFonts w:ascii="Arial" w:eastAsia="Arial" w:hAnsi="Arial" w:cs="Arial"/>
        </w:rPr>
      </w:pPr>
    </w:p>
    <w:p w14:paraId="5AFAD2F0" w14:textId="75F3370E" w:rsidR="00236A08" w:rsidRPr="0096074F" w:rsidRDefault="00236A08" w:rsidP="00236A08">
      <w:pPr>
        <w:spacing w:after="0" w:line="240" w:lineRule="auto"/>
        <w:ind w:left="-142"/>
        <w:jc w:val="both"/>
        <w:rPr>
          <w:rFonts w:ascii="Arial" w:eastAsia="Arial" w:hAnsi="Arial" w:cs="Arial"/>
        </w:rPr>
      </w:pPr>
      <w:r w:rsidRPr="0096074F">
        <w:rPr>
          <w:rFonts w:ascii="Arial" w:hAnsi="Arial" w:cs="Arial"/>
        </w:rPr>
        <w:t>SIGD d.o.o. erklärt, dass alle an den Käufer gelieferten GHP mit den FSC</w:t>
      </w:r>
      <w:r w:rsidRPr="0096074F">
        <w:rPr>
          <w:rFonts w:ascii="Arial" w:hAnsi="Arial" w:cs="Arial"/>
          <w:vertAlign w:val="superscript"/>
        </w:rPr>
        <w:t>®</w:t>
      </w:r>
      <w:r w:rsidRPr="0096074F">
        <w:rPr>
          <w:rFonts w:ascii="Arial" w:hAnsi="Arial" w:cs="Arial"/>
        </w:rPr>
        <w:t>- und PEFC-Zertifikaten zertifiziert sind.</w:t>
      </w:r>
    </w:p>
    <w:p w14:paraId="637B19E7" w14:textId="727930C5" w:rsidR="00236A08" w:rsidRPr="0096074F" w:rsidRDefault="00236A08" w:rsidP="00236A08">
      <w:pPr>
        <w:spacing w:after="0" w:line="240" w:lineRule="auto"/>
        <w:ind w:left="-142"/>
        <w:jc w:val="both"/>
        <w:rPr>
          <w:rFonts w:ascii="Arial" w:eastAsia="Arial" w:hAnsi="Arial" w:cs="Arial"/>
        </w:rPr>
      </w:pPr>
      <w:r w:rsidRPr="0096074F">
        <w:rPr>
          <w:rFonts w:ascii="Arial" w:hAnsi="Arial" w:cs="Arial"/>
        </w:rPr>
        <w:t>SIGD d.o.o. erklärt, dass das Material nicht aus Gebieten und Quellen stammt, die im FSC STD-30-010 Standard aufgeführt sind, insbesondere:</w:t>
      </w:r>
    </w:p>
    <w:p w14:paraId="049D8F29" w14:textId="77777777" w:rsidR="00236A08" w:rsidRPr="0096074F" w:rsidRDefault="00236A08" w:rsidP="00236A08">
      <w:pPr>
        <w:spacing w:after="0" w:line="240" w:lineRule="auto"/>
        <w:ind w:left="-142"/>
        <w:jc w:val="both"/>
        <w:rPr>
          <w:rFonts w:ascii="Arial" w:eastAsia="Arial" w:hAnsi="Arial" w:cs="Arial"/>
        </w:rPr>
      </w:pPr>
      <w:r w:rsidRPr="0096074F">
        <w:rPr>
          <w:rFonts w:ascii="Arial" w:hAnsi="Arial" w:cs="Arial"/>
        </w:rPr>
        <w:t>– aus Gebieten, in denen die bürgerlichen und/oder traditionellen Rechte verletzt werden;</w:t>
      </w:r>
    </w:p>
    <w:p w14:paraId="2B89BC03" w14:textId="77777777" w:rsidR="00236A08" w:rsidRPr="0096074F" w:rsidRDefault="00236A08" w:rsidP="00236A08">
      <w:pPr>
        <w:spacing w:after="0" w:line="240" w:lineRule="auto"/>
        <w:ind w:left="-142"/>
        <w:jc w:val="both"/>
        <w:rPr>
          <w:rFonts w:ascii="Arial" w:eastAsia="Arial" w:hAnsi="Arial" w:cs="Arial"/>
        </w:rPr>
      </w:pPr>
      <w:r w:rsidRPr="0096074F">
        <w:rPr>
          <w:rFonts w:ascii="Arial" w:hAnsi="Arial" w:cs="Arial"/>
        </w:rPr>
        <w:t xml:space="preserve">– aus Wäldern mit hohem Naturschutzwert (High </w:t>
      </w:r>
      <w:proofErr w:type="spellStart"/>
      <w:r w:rsidRPr="0096074F">
        <w:rPr>
          <w:rFonts w:ascii="Arial" w:hAnsi="Arial" w:cs="Arial"/>
        </w:rPr>
        <w:t>Conservation</w:t>
      </w:r>
      <w:proofErr w:type="spellEnd"/>
      <w:r w:rsidRPr="0096074F">
        <w:rPr>
          <w:rFonts w:ascii="Arial" w:hAnsi="Arial" w:cs="Arial"/>
        </w:rPr>
        <w:t xml:space="preserve"> Value Forests, HCVF), die nicht FSC®-zertifiziert sind;</w:t>
      </w:r>
    </w:p>
    <w:p w14:paraId="5DFE87B2" w14:textId="77777777" w:rsidR="00236A08" w:rsidRPr="0096074F" w:rsidRDefault="00236A08" w:rsidP="00236A08">
      <w:pPr>
        <w:spacing w:after="0" w:line="240" w:lineRule="auto"/>
        <w:ind w:left="-142"/>
        <w:jc w:val="both"/>
        <w:rPr>
          <w:rFonts w:ascii="Arial" w:eastAsia="Arial" w:hAnsi="Arial" w:cs="Arial"/>
        </w:rPr>
      </w:pPr>
      <w:r w:rsidRPr="0096074F">
        <w:rPr>
          <w:rFonts w:ascii="Arial" w:hAnsi="Arial" w:cs="Arial"/>
        </w:rPr>
        <w:t>– Holz aus gentechnisch veränderten Pflanzen;</w:t>
      </w:r>
    </w:p>
    <w:p w14:paraId="08A891E2" w14:textId="77777777" w:rsidR="00236A08" w:rsidRPr="0096074F" w:rsidRDefault="00236A08" w:rsidP="00236A08">
      <w:pPr>
        <w:spacing w:after="0" w:line="240" w:lineRule="auto"/>
        <w:ind w:left="-142"/>
        <w:jc w:val="both"/>
        <w:rPr>
          <w:rFonts w:ascii="Arial" w:eastAsia="Arial" w:hAnsi="Arial" w:cs="Arial"/>
        </w:rPr>
      </w:pPr>
      <w:r w:rsidRPr="0096074F">
        <w:rPr>
          <w:rFonts w:ascii="Arial" w:hAnsi="Arial" w:cs="Arial"/>
        </w:rPr>
        <w:t>– Illegal geschlagenes Holz;</w:t>
      </w:r>
    </w:p>
    <w:p w14:paraId="78954949" w14:textId="5F7F87C9" w:rsidR="00236A08" w:rsidRPr="0096074F" w:rsidRDefault="00236A08">
      <w:pPr>
        <w:spacing w:after="0" w:line="240" w:lineRule="auto"/>
        <w:ind w:left="-142"/>
        <w:jc w:val="both"/>
        <w:rPr>
          <w:rFonts w:ascii="Arial" w:eastAsia="Arial" w:hAnsi="Arial" w:cs="Arial"/>
        </w:rPr>
      </w:pPr>
      <w:r w:rsidRPr="0096074F">
        <w:rPr>
          <w:rFonts w:ascii="Arial" w:hAnsi="Arial" w:cs="Arial"/>
        </w:rPr>
        <w:t>– Holz aus natürlichen Wäldern, die in Plantagen oder andere Nichtholzprodukte umgewandelt wurden.</w:t>
      </w:r>
    </w:p>
    <w:p w14:paraId="3996105B" w14:textId="77777777" w:rsidR="003B721C" w:rsidRPr="0096074F" w:rsidRDefault="003B721C">
      <w:pPr>
        <w:spacing w:after="0" w:line="240" w:lineRule="auto"/>
        <w:ind w:left="-142"/>
        <w:jc w:val="both"/>
        <w:rPr>
          <w:rFonts w:ascii="Arial" w:eastAsia="Arial" w:hAnsi="Arial" w:cs="Arial"/>
        </w:rPr>
      </w:pPr>
    </w:p>
    <w:p w14:paraId="56EECF81" w14:textId="77777777" w:rsidR="003E41C3" w:rsidRPr="0096074F" w:rsidRDefault="00351C78" w:rsidP="00F116AD">
      <w:pPr>
        <w:pStyle w:val="Odstavekseznama"/>
        <w:numPr>
          <w:ilvl w:val="0"/>
          <w:numId w:val="18"/>
        </w:numPr>
        <w:spacing w:after="0"/>
        <w:jc w:val="center"/>
        <w:rPr>
          <w:rFonts w:ascii="Arial" w:eastAsia="Arial" w:hAnsi="Arial" w:cs="Arial"/>
          <w:b/>
        </w:rPr>
      </w:pPr>
      <w:r w:rsidRPr="0096074F">
        <w:rPr>
          <w:rFonts w:ascii="Arial" w:hAnsi="Arial" w:cs="Arial"/>
          <w:b/>
        </w:rPr>
        <w:t>Artikel 11</w:t>
      </w:r>
    </w:p>
    <w:p w14:paraId="229B6C0B" w14:textId="77777777" w:rsidR="003E41C3" w:rsidRPr="0096074F" w:rsidRDefault="00351C78">
      <w:pPr>
        <w:spacing w:after="0"/>
        <w:ind w:left="-113"/>
        <w:jc w:val="center"/>
        <w:rPr>
          <w:rFonts w:ascii="Arial" w:eastAsia="Arial" w:hAnsi="Arial" w:cs="Arial"/>
          <w:b/>
        </w:rPr>
      </w:pPr>
      <w:r w:rsidRPr="0096074F">
        <w:rPr>
          <w:rFonts w:ascii="Arial" w:hAnsi="Arial" w:cs="Arial"/>
          <w:b/>
        </w:rPr>
        <w:t xml:space="preserve">          Vertragsverwalter</w:t>
      </w:r>
    </w:p>
    <w:p w14:paraId="3F8CB637" w14:textId="77777777" w:rsidR="003E41C3" w:rsidRPr="0096074F" w:rsidRDefault="003E41C3">
      <w:pPr>
        <w:spacing w:after="0"/>
        <w:ind w:left="-113"/>
        <w:jc w:val="center"/>
        <w:rPr>
          <w:rFonts w:ascii="Arial" w:eastAsia="Arial" w:hAnsi="Arial" w:cs="Arial"/>
          <w:b/>
        </w:rPr>
      </w:pPr>
    </w:p>
    <w:p w14:paraId="14373C1E" w14:textId="150A0F07" w:rsidR="003E41C3" w:rsidRPr="0096074F" w:rsidRDefault="00351C78">
      <w:pPr>
        <w:spacing w:after="0"/>
        <w:ind w:left="-57"/>
        <w:jc w:val="both"/>
        <w:rPr>
          <w:rFonts w:ascii="Arial" w:eastAsia="Arial" w:hAnsi="Arial" w:cs="Arial"/>
        </w:rPr>
      </w:pPr>
      <w:r w:rsidRPr="0096074F">
        <w:rPr>
          <w:rFonts w:ascii="Arial" w:hAnsi="Arial" w:cs="Arial"/>
        </w:rPr>
        <w:t xml:space="preserve">Der Verwalter dieses Vertrages seitens SiDG d.o.o. ist ___________________________, Kontakt: ___________________________ (Telefonnummer), ________________________ (E-Mail Adresse) und seitens des Käufers _____________________, Kontakt: </w:t>
      </w:r>
      <w:r w:rsidRPr="0096074F">
        <w:rPr>
          <w:rFonts w:ascii="Arial" w:hAnsi="Arial" w:cs="Arial"/>
        </w:rPr>
        <w:lastRenderedPageBreak/>
        <w:t>_____________________ (Telefonnummer), ____________________________ (E-Mail Adresse).</w:t>
      </w:r>
    </w:p>
    <w:p w14:paraId="260A0019" w14:textId="77777777" w:rsidR="003E41C3" w:rsidRPr="0096074F" w:rsidRDefault="003E41C3">
      <w:pPr>
        <w:spacing w:after="0"/>
        <w:ind w:left="-113"/>
        <w:jc w:val="both"/>
        <w:rPr>
          <w:rFonts w:ascii="Arial" w:eastAsia="Arial" w:hAnsi="Arial" w:cs="Arial"/>
          <w:u w:val="single"/>
        </w:rPr>
      </w:pPr>
    </w:p>
    <w:p w14:paraId="68B29792" w14:textId="77777777" w:rsidR="003E41C3" w:rsidRPr="0096074F" w:rsidRDefault="00351C78" w:rsidP="00F116AD">
      <w:pPr>
        <w:pStyle w:val="Odstavekseznama"/>
        <w:numPr>
          <w:ilvl w:val="0"/>
          <w:numId w:val="18"/>
        </w:numPr>
        <w:spacing w:after="0"/>
        <w:jc w:val="center"/>
        <w:rPr>
          <w:rFonts w:ascii="Arial" w:eastAsia="Arial" w:hAnsi="Arial" w:cs="Arial"/>
          <w:b/>
        </w:rPr>
      </w:pPr>
      <w:r w:rsidRPr="0096074F">
        <w:rPr>
          <w:rFonts w:ascii="Arial" w:hAnsi="Arial" w:cs="Arial"/>
          <w:b/>
        </w:rPr>
        <w:t>Artikel 12</w:t>
      </w:r>
    </w:p>
    <w:p w14:paraId="266DA9BC" w14:textId="77777777" w:rsidR="003E41C3" w:rsidRPr="0096074F" w:rsidRDefault="00351C78">
      <w:pPr>
        <w:spacing w:after="0"/>
        <w:ind w:left="360"/>
        <w:jc w:val="center"/>
        <w:rPr>
          <w:rFonts w:ascii="Arial" w:eastAsia="Arial" w:hAnsi="Arial" w:cs="Arial"/>
          <w:b/>
        </w:rPr>
      </w:pPr>
      <w:r w:rsidRPr="0096074F">
        <w:rPr>
          <w:rFonts w:ascii="Arial" w:hAnsi="Arial" w:cs="Arial"/>
          <w:b/>
        </w:rPr>
        <w:t>Anti-Korruptions-Klausel</w:t>
      </w:r>
    </w:p>
    <w:p w14:paraId="58156823" w14:textId="77777777" w:rsidR="003E41C3" w:rsidRPr="0096074F" w:rsidRDefault="003E41C3">
      <w:pPr>
        <w:spacing w:after="0"/>
        <w:ind w:left="360"/>
        <w:jc w:val="center"/>
        <w:rPr>
          <w:rFonts w:ascii="Arial" w:eastAsia="Arial" w:hAnsi="Arial" w:cs="Arial"/>
          <w:b/>
        </w:rPr>
      </w:pPr>
    </w:p>
    <w:p w14:paraId="63FDAE24" w14:textId="77777777" w:rsidR="00215672" w:rsidRPr="0096074F" w:rsidRDefault="00215672" w:rsidP="00215672">
      <w:pPr>
        <w:spacing w:after="0"/>
        <w:ind w:left="360"/>
        <w:jc w:val="center"/>
        <w:rPr>
          <w:rFonts w:ascii="Arial" w:eastAsia="Arial" w:hAnsi="Arial" w:cs="Arial"/>
          <w:b/>
        </w:rPr>
      </w:pPr>
    </w:p>
    <w:p w14:paraId="160E876D" w14:textId="77777777" w:rsidR="00215672" w:rsidRPr="0096074F" w:rsidRDefault="00215672" w:rsidP="00215672">
      <w:pPr>
        <w:spacing w:after="0"/>
        <w:ind w:left="-113"/>
        <w:jc w:val="both"/>
        <w:rPr>
          <w:rFonts w:ascii="Arial" w:eastAsia="Arial" w:hAnsi="Arial" w:cs="Arial"/>
        </w:rPr>
      </w:pPr>
      <w:r w:rsidRPr="0096074F">
        <w:rPr>
          <w:rFonts w:ascii="Arial" w:hAnsi="Arial" w:cs="Arial"/>
        </w:rPr>
        <w:t xml:space="preserve">Wenn bei der Vorbereitung und/oder dem Abschluss des betreffenden Vertrages dem Vertreter oder Bevollmächtigten der anderen Vertragspartei von einer Person im Namen oder für Rechnung der einen Vertragspartei ein unzulässiger Vorteil angeboten oder gewährt wird: </w:t>
      </w:r>
    </w:p>
    <w:p w14:paraId="466E2D19" w14:textId="77777777" w:rsidR="00215672" w:rsidRPr="0096074F" w:rsidRDefault="00215672" w:rsidP="00215672">
      <w:pPr>
        <w:spacing w:after="0"/>
        <w:ind w:left="-113"/>
        <w:jc w:val="both"/>
        <w:rPr>
          <w:rFonts w:ascii="Arial" w:eastAsia="Arial" w:hAnsi="Arial" w:cs="Arial"/>
        </w:rPr>
      </w:pPr>
      <w:r w:rsidRPr="0096074F">
        <w:rPr>
          <w:rFonts w:ascii="Arial" w:hAnsi="Arial" w:cs="Arial"/>
        </w:rPr>
        <w:t>–</w:t>
      </w:r>
      <w:r w:rsidRPr="0096074F">
        <w:rPr>
          <w:rFonts w:ascii="Arial" w:hAnsi="Arial" w:cs="Arial"/>
        </w:rPr>
        <w:tab/>
        <w:t xml:space="preserve">ein Geschäft abzuschließen oder </w:t>
      </w:r>
    </w:p>
    <w:p w14:paraId="0BC50362" w14:textId="77777777" w:rsidR="00215672" w:rsidRPr="0096074F" w:rsidRDefault="00215672" w:rsidP="00215672">
      <w:pPr>
        <w:spacing w:after="0"/>
        <w:ind w:left="-113"/>
        <w:jc w:val="both"/>
        <w:rPr>
          <w:rFonts w:ascii="Arial" w:eastAsia="Arial" w:hAnsi="Arial" w:cs="Arial"/>
        </w:rPr>
      </w:pPr>
      <w:r w:rsidRPr="0096074F">
        <w:rPr>
          <w:rFonts w:ascii="Arial" w:hAnsi="Arial" w:cs="Arial"/>
        </w:rPr>
        <w:t>–</w:t>
      </w:r>
      <w:r w:rsidRPr="0096074F">
        <w:rPr>
          <w:rFonts w:ascii="Arial" w:hAnsi="Arial" w:cs="Arial"/>
        </w:rPr>
        <w:tab/>
        <w:t xml:space="preserve">ein Geschäft zu günstigeren Bedingungen abzuschließen, oder </w:t>
      </w:r>
    </w:p>
    <w:p w14:paraId="201F7E47" w14:textId="77777777" w:rsidR="00215672" w:rsidRPr="0096074F" w:rsidRDefault="00215672" w:rsidP="00215672">
      <w:pPr>
        <w:spacing w:after="0"/>
        <w:ind w:left="-113"/>
        <w:jc w:val="both"/>
        <w:rPr>
          <w:rFonts w:ascii="Arial" w:eastAsia="Arial" w:hAnsi="Arial" w:cs="Arial"/>
        </w:rPr>
      </w:pPr>
      <w:r w:rsidRPr="0096074F">
        <w:rPr>
          <w:rFonts w:ascii="Arial" w:hAnsi="Arial" w:cs="Arial"/>
        </w:rPr>
        <w:t>–</w:t>
      </w:r>
      <w:r w:rsidRPr="0096074F">
        <w:rPr>
          <w:rFonts w:ascii="Arial" w:hAnsi="Arial" w:cs="Arial"/>
        </w:rPr>
        <w:tab/>
        <w:t xml:space="preserve">wegen Verletzung der Sorgfaltspflicht bei der Erfüllung der vertraglichen Verpflichtungen; oder </w:t>
      </w:r>
    </w:p>
    <w:p w14:paraId="733C1BB1" w14:textId="77777777" w:rsidR="00215672" w:rsidRPr="0096074F" w:rsidRDefault="00215672" w:rsidP="00215672">
      <w:pPr>
        <w:spacing w:after="0"/>
        <w:ind w:left="-113"/>
        <w:jc w:val="both"/>
        <w:rPr>
          <w:rFonts w:ascii="Arial" w:eastAsia="Arial" w:hAnsi="Arial" w:cs="Arial"/>
        </w:rPr>
      </w:pPr>
      <w:r w:rsidRPr="0096074F">
        <w:rPr>
          <w:rFonts w:ascii="Arial" w:hAnsi="Arial" w:cs="Arial"/>
        </w:rPr>
        <w:t>–</w:t>
      </w:r>
      <w:r w:rsidRPr="0096074F">
        <w:rPr>
          <w:rFonts w:ascii="Arial" w:hAnsi="Arial" w:cs="Arial"/>
        </w:rPr>
        <w:tab/>
        <w:t xml:space="preserve">für jede andere Handlung oder Unterlassung, die einer Vertragspartei Schaden zufügt oder es einem Vertreter einer Vertragspartei, einer anderen Vertragspartei oder deren Vertreter, Beauftragten oder Vermittler einer Vertragspartei ermöglicht, einen unberechtigten Vorteil zu erlangen; </w:t>
      </w:r>
    </w:p>
    <w:p w14:paraId="21CEBF5B" w14:textId="4CFE49D3" w:rsidR="003E41C3" w:rsidRPr="0096074F" w:rsidRDefault="00215672">
      <w:pPr>
        <w:spacing w:after="0"/>
        <w:ind w:left="-113"/>
        <w:jc w:val="both"/>
        <w:rPr>
          <w:rFonts w:ascii="Arial" w:eastAsia="Arial" w:hAnsi="Arial" w:cs="Arial"/>
        </w:rPr>
      </w:pPr>
      <w:r w:rsidRPr="0096074F">
        <w:rPr>
          <w:rFonts w:ascii="Arial" w:hAnsi="Arial" w:cs="Arial"/>
        </w:rPr>
        <w:t>ist der Vertrag nichtig.</w:t>
      </w:r>
    </w:p>
    <w:p w14:paraId="3C97C5F1" w14:textId="77777777" w:rsidR="003B721C" w:rsidRPr="0096074F" w:rsidRDefault="003B721C">
      <w:pPr>
        <w:spacing w:after="0"/>
        <w:ind w:left="-113"/>
        <w:jc w:val="both"/>
        <w:rPr>
          <w:rFonts w:ascii="Arial" w:eastAsia="Arial" w:hAnsi="Arial" w:cs="Arial"/>
        </w:rPr>
      </w:pPr>
    </w:p>
    <w:p w14:paraId="138FC587" w14:textId="77777777" w:rsidR="003E41C3" w:rsidRPr="0096074F" w:rsidRDefault="00351C78" w:rsidP="00F116AD">
      <w:pPr>
        <w:pStyle w:val="Odstavekseznama"/>
        <w:numPr>
          <w:ilvl w:val="0"/>
          <w:numId w:val="18"/>
        </w:numPr>
        <w:spacing w:after="0"/>
        <w:jc w:val="center"/>
        <w:rPr>
          <w:rFonts w:ascii="Arial" w:eastAsia="Arial" w:hAnsi="Arial" w:cs="Arial"/>
          <w:b/>
        </w:rPr>
      </w:pPr>
      <w:r w:rsidRPr="0096074F">
        <w:rPr>
          <w:rFonts w:ascii="Arial" w:hAnsi="Arial" w:cs="Arial"/>
          <w:b/>
        </w:rPr>
        <w:t>Artikel 13</w:t>
      </w:r>
    </w:p>
    <w:p w14:paraId="0D9979C1" w14:textId="77777777" w:rsidR="003E41C3" w:rsidRPr="0096074F" w:rsidRDefault="00351C78">
      <w:pPr>
        <w:spacing w:after="0"/>
        <w:ind w:left="360"/>
        <w:jc w:val="center"/>
        <w:rPr>
          <w:rFonts w:ascii="Arial" w:eastAsia="Arial" w:hAnsi="Arial" w:cs="Arial"/>
          <w:b/>
        </w:rPr>
      </w:pPr>
      <w:r w:rsidRPr="0096074F">
        <w:rPr>
          <w:rFonts w:ascii="Arial" w:hAnsi="Arial" w:cs="Arial"/>
          <w:b/>
        </w:rPr>
        <w:t>Schutz von personenbezogenen Daten</w:t>
      </w:r>
    </w:p>
    <w:p w14:paraId="53E08CF2" w14:textId="77777777" w:rsidR="003E41C3" w:rsidRPr="0096074F" w:rsidRDefault="003E41C3">
      <w:pPr>
        <w:spacing w:after="0"/>
        <w:ind w:left="360"/>
        <w:jc w:val="both"/>
        <w:rPr>
          <w:rFonts w:ascii="Arial" w:eastAsia="Arial" w:hAnsi="Arial" w:cs="Arial"/>
          <w:b/>
        </w:rPr>
      </w:pPr>
    </w:p>
    <w:p w14:paraId="0C81744D" w14:textId="77777777" w:rsidR="00215672" w:rsidRPr="0096074F" w:rsidRDefault="00215672" w:rsidP="00215672">
      <w:pPr>
        <w:spacing w:after="0"/>
        <w:ind w:left="-142"/>
        <w:jc w:val="both"/>
        <w:rPr>
          <w:rFonts w:ascii="Arial" w:eastAsia="Arial" w:hAnsi="Arial" w:cs="Arial"/>
        </w:rPr>
      </w:pPr>
      <w:r w:rsidRPr="0096074F">
        <w:rPr>
          <w:rFonts w:ascii="Arial" w:hAnsi="Arial" w:cs="Arial"/>
        </w:rPr>
        <w:t>Die Vertragsparteien verpflichten sich, die geltenden Bestimmungen über den Schutz personenbezogener Daten, einschließlich der Bestimmungen der Verordnung (EU) 2016/679 des Europäischen Parlaments und des Rates vom 27. April 2016 zum Schutz natürlicher Personen bei der Verarbeitung personenbezogener Daten, zum freien Datenverkehr und zur Aufhebung der Richtlinie 95/46/EG, einzuhalten und sicherzustellen, dass Personen, die personenbezogene Daten verarbeiten, zur Vertraulichkeit verpflichtet sind.</w:t>
      </w:r>
    </w:p>
    <w:p w14:paraId="6E47C057" w14:textId="77777777" w:rsidR="006636D0" w:rsidRPr="0096074F" w:rsidRDefault="006636D0">
      <w:pPr>
        <w:spacing w:after="0"/>
        <w:ind w:left="360"/>
        <w:jc w:val="both"/>
        <w:rPr>
          <w:rFonts w:ascii="Arial" w:eastAsia="Arial" w:hAnsi="Arial" w:cs="Arial"/>
          <w:b/>
        </w:rPr>
      </w:pPr>
    </w:p>
    <w:p w14:paraId="51AAAB3C" w14:textId="77777777" w:rsidR="003E41C3" w:rsidRPr="0096074F" w:rsidRDefault="003E41C3">
      <w:pPr>
        <w:spacing w:after="0"/>
        <w:ind w:left="360"/>
        <w:jc w:val="both"/>
        <w:rPr>
          <w:rFonts w:ascii="Arial" w:eastAsia="Arial" w:hAnsi="Arial" w:cs="Arial"/>
          <w:b/>
        </w:rPr>
      </w:pPr>
    </w:p>
    <w:p w14:paraId="1B7810B7" w14:textId="1A34CD4E" w:rsidR="00F7697F" w:rsidRPr="0096074F" w:rsidRDefault="00A85785">
      <w:pPr>
        <w:spacing w:after="0"/>
        <w:ind w:hanging="142"/>
        <w:jc w:val="both"/>
        <w:rPr>
          <w:rFonts w:ascii="Arial" w:eastAsia="Arial" w:hAnsi="Arial" w:cs="Arial"/>
          <w:bCs/>
        </w:rPr>
      </w:pPr>
      <w:r w:rsidRPr="0096074F">
        <w:rPr>
          <w:rFonts w:ascii="Arial" w:hAnsi="Arial" w:cs="Arial"/>
        </w:rPr>
        <w:t xml:space="preserve"> Nummer: ______________________ </w:t>
      </w:r>
      <w:r w:rsidR="0096074F" w:rsidRPr="0096074F">
        <w:rPr>
          <w:rFonts w:ascii="Arial" w:hAnsi="Arial" w:cs="Arial"/>
        </w:rPr>
        <w:t xml:space="preserve">                                </w:t>
      </w:r>
      <w:r w:rsidRPr="0096074F">
        <w:rPr>
          <w:rFonts w:ascii="Arial" w:hAnsi="Arial" w:cs="Arial"/>
        </w:rPr>
        <w:t>Nummer: ____________________</w:t>
      </w:r>
    </w:p>
    <w:p w14:paraId="6825EFE1" w14:textId="77777777" w:rsidR="00F7697F" w:rsidRPr="0096074F" w:rsidRDefault="00F7697F">
      <w:pPr>
        <w:spacing w:after="0"/>
        <w:ind w:hanging="142"/>
        <w:jc w:val="both"/>
        <w:rPr>
          <w:rFonts w:ascii="Arial" w:eastAsia="Arial" w:hAnsi="Arial" w:cs="Arial"/>
          <w:bCs/>
        </w:rPr>
      </w:pPr>
    </w:p>
    <w:p w14:paraId="12707BCF" w14:textId="3D7A6073" w:rsidR="003E41C3" w:rsidRPr="0096074F" w:rsidRDefault="00A85785" w:rsidP="0096074F">
      <w:pPr>
        <w:tabs>
          <w:tab w:val="left" w:pos="5670"/>
        </w:tabs>
        <w:spacing w:after="0"/>
        <w:ind w:hanging="142"/>
        <w:jc w:val="both"/>
        <w:rPr>
          <w:rFonts w:ascii="Arial" w:eastAsia="Arial" w:hAnsi="Arial" w:cs="Arial"/>
          <w:bCs/>
        </w:rPr>
      </w:pPr>
      <w:r w:rsidRPr="0096074F">
        <w:rPr>
          <w:rFonts w:ascii="Arial" w:hAnsi="Arial" w:cs="Arial"/>
        </w:rPr>
        <w:t xml:space="preserve"> Ort und Datum: Kočevje, __________ </w:t>
      </w:r>
      <w:r w:rsidR="0096074F" w:rsidRPr="0096074F">
        <w:rPr>
          <w:rFonts w:ascii="Arial" w:hAnsi="Arial" w:cs="Arial"/>
        </w:rPr>
        <w:t xml:space="preserve">                               </w:t>
      </w:r>
      <w:r w:rsidRPr="0096074F">
        <w:rPr>
          <w:rFonts w:ascii="Arial" w:hAnsi="Arial" w:cs="Arial"/>
        </w:rPr>
        <w:t>Ort und Datum: _______________</w:t>
      </w:r>
    </w:p>
    <w:p w14:paraId="004A6B5A" w14:textId="77777777" w:rsidR="003E41C3" w:rsidRPr="0096074F" w:rsidRDefault="003E41C3">
      <w:pPr>
        <w:spacing w:after="0"/>
        <w:jc w:val="both"/>
        <w:rPr>
          <w:rFonts w:ascii="Arial" w:eastAsia="Arial" w:hAnsi="Arial" w:cs="Arial"/>
          <w:bCs/>
        </w:rPr>
      </w:pPr>
    </w:p>
    <w:p w14:paraId="20EE7AFB" w14:textId="77777777" w:rsidR="005772A2" w:rsidRPr="0096074F" w:rsidRDefault="005772A2">
      <w:pPr>
        <w:spacing w:after="0"/>
        <w:ind w:left="360"/>
        <w:jc w:val="both"/>
        <w:rPr>
          <w:rFonts w:ascii="Arial" w:eastAsia="Arial" w:hAnsi="Arial" w:cs="Arial"/>
          <w:b/>
        </w:rPr>
      </w:pPr>
    </w:p>
    <w:tbl>
      <w:tblPr>
        <w:tblStyle w:val="Tabelamre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C55C1" w:rsidRPr="0096074F" w14:paraId="5E652AC5" w14:textId="77777777" w:rsidTr="005772A2">
        <w:tc>
          <w:tcPr>
            <w:tcW w:w="4531" w:type="dxa"/>
          </w:tcPr>
          <w:p w14:paraId="2956B2A4" w14:textId="77777777" w:rsidR="003C55C1" w:rsidRPr="0096074F" w:rsidRDefault="003C55C1" w:rsidP="00DC6220">
            <w:pPr>
              <w:tabs>
                <w:tab w:val="left" w:pos="5670"/>
                <w:tab w:val="right" w:pos="9639"/>
              </w:tabs>
              <w:jc w:val="both"/>
              <w:rPr>
                <w:rFonts w:ascii="Arial" w:eastAsia="Arial" w:hAnsi="Arial" w:cs="Arial"/>
                <w:b/>
                <w:bCs/>
              </w:rPr>
            </w:pPr>
            <w:bookmarkStart w:id="0" w:name="_Hlk101274853"/>
            <w:r w:rsidRPr="0096074F">
              <w:rPr>
                <w:rFonts w:ascii="Arial" w:hAnsi="Arial" w:cs="Arial"/>
                <w:b/>
              </w:rPr>
              <w:t xml:space="preserve">Verkäufer: </w:t>
            </w:r>
          </w:p>
          <w:p w14:paraId="46BEBF51" w14:textId="77777777" w:rsidR="003C55C1" w:rsidRPr="0096074F" w:rsidRDefault="003C55C1" w:rsidP="00DC6220">
            <w:pPr>
              <w:tabs>
                <w:tab w:val="left" w:pos="5670"/>
                <w:tab w:val="right" w:pos="9639"/>
              </w:tabs>
              <w:jc w:val="both"/>
              <w:rPr>
                <w:rFonts w:ascii="Arial" w:eastAsia="Arial" w:hAnsi="Arial" w:cs="Arial"/>
                <w:b/>
                <w:bCs/>
              </w:rPr>
            </w:pPr>
          </w:p>
          <w:p w14:paraId="0CF0595E" w14:textId="5CDF2257" w:rsidR="003C55C1" w:rsidRPr="0096074F" w:rsidRDefault="003C55C1" w:rsidP="00DC6220">
            <w:pPr>
              <w:tabs>
                <w:tab w:val="left" w:pos="5670"/>
                <w:tab w:val="right" w:pos="9639"/>
              </w:tabs>
              <w:jc w:val="both"/>
              <w:rPr>
                <w:rFonts w:ascii="Arial" w:eastAsia="Arial" w:hAnsi="Arial" w:cs="Arial"/>
              </w:rPr>
            </w:pPr>
            <w:proofErr w:type="spellStart"/>
            <w:r w:rsidRPr="0096074F">
              <w:rPr>
                <w:rFonts w:ascii="Arial" w:hAnsi="Arial" w:cs="Arial"/>
              </w:rPr>
              <w:t>Slovenski</w:t>
            </w:r>
            <w:proofErr w:type="spellEnd"/>
            <w:r w:rsidRPr="0096074F">
              <w:rPr>
                <w:rFonts w:ascii="Arial" w:hAnsi="Arial" w:cs="Arial"/>
              </w:rPr>
              <w:t xml:space="preserve"> </w:t>
            </w:r>
            <w:proofErr w:type="spellStart"/>
            <w:r w:rsidRPr="0096074F">
              <w:rPr>
                <w:rFonts w:ascii="Arial" w:hAnsi="Arial" w:cs="Arial"/>
              </w:rPr>
              <w:t>državni</w:t>
            </w:r>
            <w:proofErr w:type="spellEnd"/>
            <w:r w:rsidRPr="0096074F">
              <w:rPr>
                <w:rFonts w:ascii="Arial" w:hAnsi="Arial" w:cs="Arial"/>
              </w:rPr>
              <w:t xml:space="preserve"> </w:t>
            </w:r>
            <w:proofErr w:type="spellStart"/>
            <w:r w:rsidRPr="0096074F">
              <w:rPr>
                <w:rFonts w:ascii="Arial" w:hAnsi="Arial" w:cs="Arial"/>
              </w:rPr>
              <w:t>gozdovi</w:t>
            </w:r>
            <w:proofErr w:type="spellEnd"/>
            <w:r w:rsidRPr="0096074F">
              <w:rPr>
                <w:rFonts w:ascii="Arial" w:hAnsi="Arial" w:cs="Arial"/>
              </w:rPr>
              <w:t xml:space="preserve"> d.o.o.</w:t>
            </w:r>
          </w:p>
          <w:p w14:paraId="5BCE2BB9" w14:textId="1957F0E0" w:rsidR="003C55C1" w:rsidRPr="0096074F" w:rsidRDefault="005772A2" w:rsidP="00DC6220">
            <w:pPr>
              <w:tabs>
                <w:tab w:val="left" w:pos="5670"/>
                <w:tab w:val="right" w:pos="9639"/>
              </w:tabs>
              <w:jc w:val="both"/>
              <w:rPr>
                <w:rFonts w:ascii="Arial" w:eastAsia="Arial" w:hAnsi="Arial" w:cs="Arial"/>
              </w:rPr>
            </w:pPr>
            <w:r w:rsidRPr="0096074F">
              <w:rPr>
                <w:rFonts w:ascii="Arial" w:hAnsi="Arial" w:cs="Arial"/>
              </w:rPr>
              <w:br/>
              <w:t>__________________________</w:t>
            </w:r>
          </w:p>
          <w:p w14:paraId="0F545AFC" w14:textId="77777777" w:rsidR="005F2418" w:rsidRPr="0096074F" w:rsidRDefault="005F2418" w:rsidP="00DC6220">
            <w:pPr>
              <w:tabs>
                <w:tab w:val="left" w:pos="5670"/>
                <w:tab w:val="right" w:pos="9639"/>
              </w:tabs>
              <w:jc w:val="both"/>
              <w:rPr>
                <w:rFonts w:ascii="Arial" w:eastAsia="Arial" w:hAnsi="Arial" w:cs="Arial"/>
              </w:rPr>
            </w:pPr>
          </w:p>
          <w:p w14:paraId="359D0C78" w14:textId="77777777" w:rsidR="005D2C8F" w:rsidRPr="0096074F" w:rsidRDefault="005D2C8F" w:rsidP="005D2C8F">
            <w:pPr>
              <w:tabs>
                <w:tab w:val="left" w:pos="5670"/>
                <w:tab w:val="right" w:pos="9639"/>
              </w:tabs>
              <w:rPr>
                <w:rFonts w:ascii="Arial" w:eastAsia="Arial" w:hAnsi="Arial" w:cs="Arial"/>
              </w:rPr>
            </w:pPr>
            <w:r w:rsidRPr="0096074F">
              <w:rPr>
                <w:rFonts w:ascii="Arial" w:hAnsi="Arial" w:cs="Arial"/>
              </w:rPr>
              <w:t>Mag Marko Matjašič</w:t>
            </w:r>
          </w:p>
          <w:p w14:paraId="58BBEDB1" w14:textId="259193C8" w:rsidR="003C55C1" w:rsidRPr="0096074F" w:rsidRDefault="005D2C8F" w:rsidP="00A902F1">
            <w:pPr>
              <w:tabs>
                <w:tab w:val="left" w:pos="5670"/>
                <w:tab w:val="right" w:pos="9639"/>
              </w:tabs>
              <w:rPr>
                <w:rFonts w:ascii="Arial" w:eastAsia="Arial" w:hAnsi="Arial" w:cs="Arial"/>
              </w:rPr>
            </w:pPr>
            <w:r w:rsidRPr="0096074F">
              <w:rPr>
                <w:rFonts w:ascii="Arial" w:hAnsi="Arial" w:cs="Arial"/>
              </w:rPr>
              <w:t>Geschäftsführender Direktor</w:t>
            </w:r>
          </w:p>
          <w:p w14:paraId="0F6DB180" w14:textId="77777777" w:rsidR="005D2C8F" w:rsidRPr="0096074F" w:rsidRDefault="005D2C8F" w:rsidP="00A902F1">
            <w:pPr>
              <w:tabs>
                <w:tab w:val="left" w:pos="5670"/>
                <w:tab w:val="right" w:pos="9639"/>
              </w:tabs>
              <w:rPr>
                <w:rFonts w:ascii="Arial" w:eastAsia="Arial" w:hAnsi="Arial" w:cs="Arial"/>
              </w:rPr>
            </w:pPr>
          </w:p>
          <w:p w14:paraId="53723AC4" w14:textId="23D94638" w:rsidR="005D2C8F" w:rsidRPr="0096074F" w:rsidRDefault="005D2C8F" w:rsidP="00A902F1">
            <w:pPr>
              <w:tabs>
                <w:tab w:val="left" w:pos="5670"/>
                <w:tab w:val="right" w:pos="9639"/>
              </w:tabs>
              <w:rPr>
                <w:rFonts w:ascii="Arial" w:eastAsia="Arial" w:hAnsi="Arial" w:cs="Arial"/>
              </w:rPr>
            </w:pPr>
            <w:r w:rsidRPr="0096074F">
              <w:rPr>
                <w:rFonts w:ascii="Arial" w:hAnsi="Arial" w:cs="Arial"/>
              </w:rPr>
              <w:t>__________________________</w:t>
            </w:r>
          </w:p>
        </w:tc>
        <w:tc>
          <w:tcPr>
            <w:tcW w:w="4531" w:type="dxa"/>
          </w:tcPr>
          <w:p w14:paraId="057029F7" w14:textId="33CFECF5" w:rsidR="003C55C1" w:rsidRPr="0096074F" w:rsidRDefault="00A85785" w:rsidP="00DC6220">
            <w:pPr>
              <w:tabs>
                <w:tab w:val="left" w:pos="5670"/>
                <w:tab w:val="right" w:pos="9639"/>
              </w:tabs>
              <w:jc w:val="both"/>
              <w:rPr>
                <w:rStyle w:val="contentcontrolboundarysink"/>
                <w:rFonts w:ascii="Arial" w:hAnsi="Arial" w:cs="Arial"/>
                <w:color w:val="000000"/>
              </w:rPr>
            </w:pPr>
            <w:r w:rsidRPr="0096074F">
              <w:rPr>
                <w:rFonts w:ascii="Arial" w:hAnsi="Arial" w:cs="Arial"/>
                <w:b/>
              </w:rPr>
              <w:t xml:space="preserve">                  Käufer:</w:t>
            </w:r>
            <w:r w:rsidRPr="0096074F">
              <w:rPr>
                <w:rStyle w:val="contentcontrolboundarysink"/>
                <w:rFonts w:ascii="Arial" w:hAnsi="Arial" w:cs="Arial"/>
                <w:color w:val="000000"/>
              </w:rPr>
              <w:t xml:space="preserve"> </w:t>
            </w:r>
          </w:p>
          <w:p w14:paraId="61D2E9E3" w14:textId="773556C4" w:rsidR="005772A2" w:rsidRPr="0096074F" w:rsidRDefault="005772A2" w:rsidP="00A85785">
            <w:pPr>
              <w:tabs>
                <w:tab w:val="left" w:pos="1155"/>
                <w:tab w:val="left" w:pos="5670"/>
                <w:tab w:val="right" w:pos="9639"/>
              </w:tabs>
              <w:jc w:val="both"/>
              <w:rPr>
                <w:rStyle w:val="contentcontrolboundarysink"/>
                <w:rFonts w:ascii="Arial" w:hAnsi="Arial" w:cs="Arial"/>
              </w:rPr>
            </w:pPr>
            <w:r w:rsidRPr="0096074F">
              <w:rPr>
                <w:rStyle w:val="contentcontrolboundarysink"/>
                <w:rFonts w:ascii="Arial" w:hAnsi="Arial" w:cs="Arial"/>
              </w:rPr>
              <w:br/>
            </w:r>
          </w:p>
          <w:p w14:paraId="604551EF" w14:textId="3B63F2CD" w:rsidR="003C55C1" w:rsidRPr="0096074F" w:rsidRDefault="005772A2" w:rsidP="00A85785">
            <w:pPr>
              <w:tabs>
                <w:tab w:val="left" w:pos="1095"/>
                <w:tab w:val="left" w:pos="1395"/>
                <w:tab w:val="left" w:pos="5670"/>
                <w:tab w:val="right" w:pos="9639"/>
              </w:tabs>
              <w:jc w:val="both"/>
              <w:rPr>
                <w:rFonts w:ascii="Arial" w:eastAsia="Arial" w:hAnsi="Arial" w:cs="Arial"/>
                <w:b/>
              </w:rPr>
            </w:pPr>
            <w:r w:rsidRPr="0096074F">
              <w:rPr>
                <w:rFonts w:ascii="Arial" w:hAnsi="Arial" w:cs="Arial"/>
              </w:rPr>
              <w:br/>
              <w:t xml:space="preserve">                  __________________________          </w:t>
            </w:r>
            <w:r w:rsidRPr="0096074F">
              <w:rPr>
                <w:rFonts w:ascii="Arial" w:hAnsi="Arial" w:cs="Arial"/>
              </w:rPr>
              <w:br/>
              <w:t xml:space="preserve">                                                  </w:t>
            </w:r>
          </w:p>
        </w:tc>
      </w:tr>
      <w:tr w:rsidR="005C75A4" w:rsidRPr="0096074F" w14:paraId="428EB08F" w14:textId="77777777" w:rsidTr="005772A2">
        <w:tc>
          <w:tcPr>
            <w:tcW w:w="4531" w:type="dxa"/>
          </w:tcPr>
          <w:p w14:paraId="397AF2C7" w14:textId="77777777" w:rsidR="005C75A4" w:rsidRPr="0096074F" w:rsidRDefault="005C75A4" w:rsidP="00DC6220">
            <w:pPr>
              <w:tabs>
                <w:tab w:val="left" w:pos="5670"/>
                <w:tab w:val="right" w:pos="9639"/>
              </w:tabs>
              <w:jc w:val="both"/>
              <w:rPr>
                <w:rFonts w:ascii="Arial" w:eastAsia="Arial" w:hAnsi="Arial" w:cs="Arial"/>
              </w:rPr>
            </w:pPr>
          </w:p>
        </w:tc>
        <w:tc>
          <w:tcPr>
            <w:tcW w:w="4531" w:type="dxa"/>
          </w:tcPr>
          <w:p w14:paraId="3CC09130" w14:textId="77777777" w:rsidR="005C75A4" w:rsidRPr="0096074F" w:rsidRDefault="005C75A4" w:rsidP="00DC6220">
            <w:pPr>
              <w:tabs>
                <w:tab w:val="left" w:pos="5670"/>
                <w:tab w:val="right" w:pos="9639"/>
              </w:tabs>
              <w:jc w:val="both"/>
              <w:rPr>
                <w:rFonts w:ascii="Arial" w:eastAsia="Arial" w:hAnsi="Arial" w:cs="Arial"/>
                <w:b/>
              </w:rPr>
            </w:pPr>
          </w:p>
        </w:tc>
      </w:tr>
    </w:tbl>
    <w:bookmarkEnd w:id="0"/>
    <w:p w14:paraId="3AC44711" w14:textId="7C04C0AF" w:rsidR="00E06621" w:rsidRPr="0096074F" w:rsidRDefault="005D2C8F" w:rsidP="0096074F">
      <w:pPr>
        <w:tabs>
          <w:tab w:val="left" w:pos="5670"/>
          <w:tab w:val="right" w:pos="9639"/>
        </w:tabs>
        <w:spacing w:after="0"/>
        <w:jc w:val="both"/>
        <w:rPr>
          <w:rFonts w:ascii="Arial" w:eastAsia="Arial" w:hAnsi="Arial" w:cs="Arial"/>
          <w:bCs/>
        </w:rPr>
      </w:pPr>
      <w:proofErr w:type="spellStart"/>
      <w:r w:rsidRPr="0096074F">
        <w:rPr>
          <w:rFonts w:ascii="Arial" w:hAnsi="Arial" w:cs="Arial"/>
        </w:rPr>
        <w:t>Dr</w:t>
      </w:r>
      <w:proofErr w:type="spellEnd"/>
      <w:r w:rsidRPr="0096074F">
        <w:rPr>
          <w:rFonts w:ascii="Arial" w:hAnsi="Arial" w:cs="Arial"/>
        </w:rPr>
        <w:t xml:space="preserve"> Aleš Kadunc</w:t>
      </w:r>
    </w:p>
    <w:p w14:paraId="5D61058A" w14:textId="6BBC36B9" w:rsidR="005D2C8F" w:rsidRPr="0096074F" w:rsidRDefault="005D2C8F" w:rsidP="00960B58">
      <w:pPr>
        <w:tabs>
          <w:tab w:val="left" w:pos="5670"/>
          <w:tab w:val="right" w:pos="9639"/>
        </w:tabs>
        <w:spacing w:after="0"/>
        <w:jc w:val="both"/>
        <w:rPr>
          <w:rFonts w:ascii="Arial" w:eastAsia="Arial" w:hAnsi="Arial" w:cs="Arial"/>
          <w:bCs/>
        </w:rPr>
      </w:pPr>
      <w:r w:rsidRPr="0096074F">
        <w:rPr>
          <w:rFonts w:ascii="Arial" w:hAnsi="Arial" w:cs="Arial"/>
        </w:rPr>
        <w:t>Direktor</w:t>
      </w:r>
    </w:p>
    <w:sectPr w:rsidR="005D2C8F" w:rsidRPr="0096074F" w:rsidSect="0096074F">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7C23F" w14:textId="77777777" w:rsidR="0058743B" w:rsidRDefault="0058743B" w:rsidP="00F116AD">
      <w:pPr>
        <w:spacing w:after="0" w:line="240" w:lineRule="auto"/>
      </w:pPr>
      <w:r>
        <w:separator/>
      </w:r>
    </w:p>
  </w:endnote>
  <w:endnote w:type="continuationSeparator" w:id="0">
    <w:p w14:paraId="73B83D4B" w14:textId="77777777" w:rsidR="0058743B" w:rsidRDefault="0058743B"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BE823" w14:textId="77777777" w:rsidR="0058743B" w:rsidRDefault="0058743B" w:rsidP="00F116AD">
      <w:pPr>
        <w:spacing w:after="0" w:line="240" w:lineRule="auto"/>
      </w:pPr>
      <w:r>
        <w:separator/>
      </w:r>
    </w:p>
  </w:footnote>
  <w:footnote w:type="continuationSeparator" w:id="0">
    <w:p w14:paraId="1A3FAC96" w14:textId="77777777" w:rsidR="0058743B" w:rsidRDefault="0058743B"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6F46" w14:textId="2CA013DE" w:rsidR="00F116AD" w:rsidRPr="00F116AD" w:rsidRDefault="00F116AD" w:rsidP="00F116AD">
    <w:pPr>
      <w:pStyle w:val="Glava"/>
      <w:jc w:val="right"/>
      <w:rPr>
        <w:rFonts w:ascii="Arial" w:hAnsi="Arial" w:cs="Arial"/>
      </w:rPr>
    </w:pPr>
    <w:r>
      <w:rPr>
        <w:rFonts w:ascii="Arial" w:hAnsi="Arial"/>
      </w:rPr>
      <w:t>MUSTERVERTRAG – VERKAUF IN ÖFFENTLICHER VERSTEIGERUNG</w:t>
    </w:r>
  </w:p>
  <w:p w14:paraId="77CCB342"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654477EE"/>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22576510">
    <w:abstractNumId w:val="13"/>
  </w:num>
  <w:num w:numId="2" w16cid:durableId="1885946663">
    <w:abstractNumId w:val="14"/>
  </w:num>
  <w:num w:numId="3" w16cid:durableId="1322270460">
    <w:abstractNumId w:val="1"/>
  </w:num>
  <w:num w:numId="4" w16cid:durableId="590427963">
    <w:abstractNumId w:val="17"/>
  </w:num>
  <w:num w:numId="5" w16cid:durableId="142280138">
    <w:abstractNumId w:val="8"/>
  </w:num>
  <w:num w:numId="6" w16cid:durableId="1682973589">
    <w:abstractNumId w:val="10"/>
  </w:num>
  <w:num w:numId="7" w16cid:durableId="1260137836">
    <w:abstractNumId w:val="5"/>
  </w:num>
  <w:num w:numId="8" w16cid:durableId="1902673915">
    <w:abstractNumId w:val="16"/>
  </w:num>
  <w:num w:numId="9" w16cid:durableId="979991302">
    <w:abstractNumId w:val="0"/>
  </w:num>
  <w:num w:numId="10" w16cid:durableId="847911391">
    <w:abstractNumId w:val="11"/>
  </w:num>
  <w:num w:numId="11" w16cid:durableId="1689138276">
    <w:abstractNumId w:val="18"/>
  </w:num>
  <w:num w:numId="12" w16cid:durableId="1815171330">
    <w:abstractNumId w:val="2"/>
  </w:num>
  <w:num w:numId="13" w16cid:durableId="2113813546">
    <w:abstractNumId w:val="7"/>
  </w:num>
  <w:num w:numId="14" w16cid:durableId="833422386">
    <w:abstractNumId w:val="3"/>
  </w:num>
  <w:num w:numId="15" w16cid:durableId="222251582">
    <w:abstractNumId w:val="4"/>
  </w:num>
  <w:num w:numId="16" w16cid:durableId="270823708">
    <w:abstractNumId w:val="12"/>
  </w:num>
  <w:num w:numId="17" w16cid:durableId="2006476500">
    <w:abstractNumId w:val="6"/>
  </w:num>
  <w:num w:numId="18" w16cid:durableId="2123529024">
    <w:abstractNumId w:val="9"/>
  </w:num>
  <w:num w:numId="19" w16cid:durableId="93021824">
    <w:abstractNumId w:val="11"/>
  </w:num>
  <w:num w:numId="20"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06089"/>
    <w:rsid w:val="0001637F"/>
    <w:rsid w:val="00026AA9"/>
    <w:rsid w:val="0005274A"/>
    <w:rsid w:val="000562CF"/>
    <w:rsid w:val="0007298E"/>
    <w:rsid w:val="00076E62"/>
    <w:rsid w:val="00095095"/>
    <w:rsid w:val="000B143D"/>
    <w:rsid w:val="000C1217"/>
    <w:rsid w:val="000D3BDE"/>
    <w:rsid w:val="000E2EE7"/>
    <w:rsid w:val="000E6ED9"/>
    <w:rsid w:val="000F230E"/>
    <w:rsid w:val="00114EE5"/>
    <w:rsid w:val="00115175"/>
    <w:rsid w:val="001338FB"/>
    <w:rsid w:val="00141FFD"/>
    <w:rsid w:val="00164FEA"/>
    <w:rsid w:val="0016627F"/>
    <w:rsid w:val="001668A0"/>
    <w:rsid w:val="001764D7"/>
    <w:rsid w:val="00176DC6"/>
    <w:rsid w:val="001820ED"/>
    <w:rsid w:val="001915A3"/>
    <w:rsid w:val="001A4DC7"/>
    <w:rsid w:val="001B74A0"/>
    <w:rsid w:val="001C659D"/>
    <w:rsid w:val="001D3E6A"/>
    <w:rsid w:val="001E5010"/>
    <w:rsid w:val="00215672"/>
    <w:rsid w:val="00217DED"/>
    <w:rsid w:val="00217F62"/>
    <w:rsid w:val="00236A08"/>
    <w:rsid w:val="0025684D"/>
    <w:rsid w:val="0027780F"/>
    <w:rsid w:val="002933CA"/>
    <w:rsid w:val="002A26C9"/>
    <w:rsid w:val="002B2FCB"/>
    <w:rsid w:val="002B7B6A"/>
    <w:rsid w:val="002C63EA"/>
    <w:rsid w:val="002D7086"/>
    <w:rsid w:val="002F781C"/>
    <w:rsid w:val="0030477E"/>
    <w:rsid w:val="0030580B"/>
    <w:rsid w:val="0030599F"/>
    <w:rsid w:val="00325DAB"/>
    <w:rsid w:val="00327B99"/>
    <w:rsid w:val="00332FBA"/>
    <w:rsid w:val="003356FB"/>
    <w:rsid w:val="0034143A"/>
    <w:rsid w:val="00351C78"/>
    <w:rsid w:val="00354770"/>
    <w:rsid w:val="003807B5"/>
    <w:rsid w:val="00393137"/>
    <w:rsid w:val="003B721C"/>
    <w:rsid w:val="003B7A5F"/>
    <w:rsid w:val="003C515C"/>
    <w:rsid w:val="003C55C1"/>
    <w:rsid w:val="003C562D"/>
    <w:rsid w:val="003D52B7"/>
    <w:rsid w:val="003E41C3"/>
    <w:rsid w:val="003E676B"/>
    <w:rsid w:val="003F25A1"/>
    <w:rsid w:val="004251C1"/>
    <w:rsid w:val="00446528"/>
    <w:rsid w:val="00446DC6"/>
    <w:rsid w:val="00461681"/>
    <w:rsid w:val="0046686B"/>
    <w:rsid w:val="004816AA"/>
    <w:rsid w:val="00485CB4"/>
    <w:rsid w:val="00496842"/>
    <w:rsid w:val="004B4B39"/>
    <w:rsid w:val="004C2E38"/>
    <w:rsid w:val="004C3416"/>
    <w:rsid w:val="004F7EC8"/>
    <w:rsid w:val="005159A9"/>
    <w:rsid w:val="005207D9"/>
    <w:rsid w:val="00535DC9"/>
    <w:rsid w:val="005407D8"/>
    <w:rsid w:val="0054269E"/>
    <w:rsid w:val="005519F7"/>
    <w:rsid w:val="00572847"/>
    <w:rsid w:val="005772A2"/>
    <w:rsid w:val="005800B2"/>
    <w:rsid w:val="005856AD"/>
    <w:rsid w:val="0058743B"/>
    <w:rsid w:val="00592E1E"/>
    <w:rsid w:val="00593CE6"/>
    <w:rsid w:val="005B0E5C"/>
    <w:rsid w:val="005C5D74"/>
    <w:rsid w:val="005C5EAC"/>
    <w:rsid w:val="005C644E"/>
    <w:rsid w:val="005C75A4"/>
    <w:rsid w:val="005D1F9B"/>
    <w:rsid w:val="005D20EC"/>
    <w:rsid w:val="005D2C8F"/>
    <w:rsid w:val="005E76A0"/>
    <w:rsid w:val="005F2418"/>
    <w:rsid w:val="005F38BB"/>
    <w:rsid w:val="006068BD"/>
    <w:rsid w:val="0061531B"/>
    <w:rsid w:val="00617CC4"/>
    <w:rsid w:val="0064113D"/>
    <w:rsid w:val="006636D0"/>
    <w:rsid w:val="00673290"/>
    <w:rsid w:val="0068405F"/>
    <w:rsid w:val="006935AF"/>
    <w:rsid w:val="006A0476"/>
    <w:rsid w:val="006A1FB7"/>
    <w:rsid w:val="006B61CA"/>
    <w:rsid w:val="006C04C6"/>
    <w:rsid w:val="006C6225"/>
    <w:rsid w:val="007276B0"/>
    <w:rsid w:val="00760FCC"/>
    <w:rsid w:val="0077003A"/>
    <w:rsid w:val="00787725"/>
    <w:rsid w:val="00787BB6"/>
    <w:rsid w:val="007A0B0C"/>
    <w:rsid w:val="007B4559"/>
    <w:rsid w:val="007B59CF"/>
    <w:rsid w:val="007B602D"/>
    <w:rsid w:val="007C3C19"/>
    <w:rsid w:val="007E4E83"/>
    <w:rsid w:val="007F1034"/>
    <w:rsid w:val="007F32AA"/>
    <w:rsid w:val="007F5FFF"/>
    <w:rsid w:val="0081424E"/>
    <w:rsid w:val="00816E52"/>
    <w:rsid w:val="008232E4"/>
    <w:rsid w:val="008422A3"/>
    <w:rsid w:val="00845127"/>
    <w:rsid w:val="00850D07"/>
    <w:rsid w:val="00851544"/>
    <w:rsid w:val="00881941"/>
    <w:rsid w:val="00897C8D"/>
    <w:rsid w:val="008A6EB0"/>
    <w:rsid w:val="008D78EB"/>
    <w:rsid w:val="00906B54"/>
    <w:rsid w:val="00922B23"/>
    <w:rsid w:val="00956C1D"/>
    <w:rsid w:val="0096074F"/>
    <w:rsid w:val="00960B58"/>
    <w:rsid w:val="00963E7C"/>
    <w:rsid w:val="009655C4"/>
    <w:rsid w:val="009868B5"/>
    <w:rsid w:val="0099381D"/>
    <w:rsid w:val="00996948"/>
    <w:rsid w:val="009A243A"/>
    <w:rsid w:val="009A354C"/>
    <w:rsid w:val="009C196C"/>
    <w:rsid w:val="009C2B8E"/>
    <w:rsid w:val="009D159C"/>
    <w:rsid w:val="00A03711"/>
    <w:rsid w:val="00A116C4"/>
    <w:rsid w:val="00A15825"/>
    <w:rsid w:val="00A17BC5"/>
    <w:rsid w:val="00A32524"/>
    <w:rsid w:val="00A3421B"/>
    <w:rsid w:val="00A51925"/>
    <w:rsid w:val="00A80340"/>
    <w:rsid w:val="00A8490B"/>
    <w:rsid w:val="00A85785"/>
    <w:rsid w:val="00A902F1"/>
    <w:rsid w:val="00A906D8"/>
    <w:rsid w:val="00A90940"/>
    <w:rsid w:val="00A97684"/>
    <w:rsid w:val="00AA2A20"/>
    <w:rsid w:val="00AB5A74"/>
    <w:rsid w:val="00AB6DBE"/>
    <w:rsid w:val="00AF0373"/>
    <w:rsid w:val="00AF4487"/>
    <w:rsid w:val="00B06A0C"/>
    <w:rsid w:val="00B25502"/>
    <w:rsid w:val="00B26EEC"/>
    <w:rsid w:val="00B34D06"/>
    <w:rsid w:val="00B45147"/>
    <w:rsid w:val="00B463CB"/>
    <w:rsid w:val="00B52D5B"/>
    <w:rsid w:val="00B5693F"/>
    <w:rsid w:val="00B67A29"/>
    <w:rsid w:val="00B70F9A"/>
    <w:rsid w:val="00B8778C"/>
    <w:rsid w:val="00B91F82"/>
    <w:rsid w:val="00B964EF"/>
    <w:rsid w:val="00BB04AF"/>
    <w:rsid w:val="00BD43F5"/>
    <w:rsid w:val="00BF40A0"/>
    <w:rsid w:val="00C23022"/>
    <w:rsid w:val="00C401FC"/>
    <w:rsid w:val="00C5294A"/>
    <w:rsid w:val="00C53551"/>
    <w:rsid w:val="00C54DE2"/>
    <w:rsid w:val="00C62D88"/>
    <w:rsid w:val="00C85864"/>
    <w:rsid w:val="00C92E43"/>
    <w:rsid w:val="00C940ED"/>
    <w:rsid w:val="00C9463D"/>
    <w:rsid w:val="00CB3AF9"/>
    <w:rsid w:val="00CC2380"/>
    <w:rsid w:val="00CC4088"/>
    <w:rsid w:val="00CD59C2"/>
    <w:rsid w:val="00CD73D6"/>
    <w:rsid w:val="00CE026F"/>
    <w:rsid w:val="00D16627"/>
    <w:rsid w:val="00D32978"/>
    <w:rsid w:val="00D36689"/>
    <w:rsid w:val="00D41612"/>
    <w:rsid w:val="00D458CB"/>
    <w:rsid w:val="00D61215"/>
    <w:rsid w:val="00D67C68"/>
    <w:rsid w:val="00D93872"/>
    <w:rsid w:val="00DC6220"/>
    <w:rsid w:val="00E06621"/>
    <w:rsid w:val="00E06DFC"/>
    <w:rsid w:val="00E1403B"/>
    <w:rsid w:val="00E14539"/>
    <w:rsid w:val="00E16CDE"/>
    <w:rsid w:val="00E20D29"/>
    <w:rsid w:val="00E37E35"/>
    <w:rsid w:val="00E42B7F"/>
    <w:rsid w:val="00E44996"/>
    <w:rsid w:val="00E47A86"/>
    <w:rsid w:val="00EC6DA8"/>
    <w:rsid w:val="00EF0EB0"/>
    <w:rsid w:val="00EF44B5"/>
    <w:rsid w:val="00EF56BA"/>
    <w:rsid w:val="00F071AE"/>
    <w:rsid w:val="00F10E00"/>
    <w:rsid w:val="00F116AD"/>
    <w:rsid w:val="00F119F8"/>
    <w:rsid w:val="00F12AEE"/>
    <w:rsid w:val="00F20818"/>
    <w:rsid w:val="00F20E4A"/>
    <w:rsid w:val="00F263AC"/>
    <w:rsid w:val="00F31C75"/>
    <w:rsid w:val="00F4190F"/>
    <w:rsid w:val="00F4447D"/>
    <w:rsid w:val="00F7697F"/>
    <w:rsid w:val="00F931D6"/>
    <w:rsid w:val="00FA3D7C"/>
    <w:rsid w:val="00FC7EC8"/>
    <w:rsid w:val="00FD62DD"/>
    <w:rsid w:val="00FE6C6F"/>
    <w:rsid w:val="00FF54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463D"/>
    <w:rPr>
      <w:rFonts w:ascii="Segoe UI" w:hAnsi="Segoe UI" w:cs="Segoe UI"/>
      <w:sz w:val="18"/>
      <w:szCs w:val="18"/>
    </w:rPr>
  </w:style>
  <w:style w:type="character" w:customStyle="1" w:styleId="contentcontrolboundarysink">
    <w:name w:val="contentcontrolboundarysink"/>
    <w:basedOn w:val="Privzetapisavaodstavka"/>
    <w:rsid w:val="002A26C9"/>
  </w:style>
  <w:style w:type="character" w:customStyle="1" w:styleId="normaltextrun">
    <w:name w:val="normaltextrun"/>
    <w:basedOn w:val="Privzetapisavaodstavka"/>
    <w:rsid w:val="002A26C9"/>
  </w:style>
  <w:style w:type="character" w:customStyle="1" w:styleId="eop">
    <w:name w:val="eop"/>
    <w:basedOn w:val="Privzetapisavaodstavka"/>
    <w:rsid w:val="002A26C9"/>
  </w:style>
  <w:style w:type="character" w:customStyle="1" w:styleId="spellingerror">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06A0C"/>
    <w:rPr>
      <w:color w:val="808080"/>
    </w:rPr>
  </w:style>
  <w:style w:type="paragraph" w:styleId="Telobesedila">
    <w:name w:val="Body Text"/>
    <w:basedOn w:val="Navaden"/>
    <w:link w:val="TelobesedilaZnak"/>
    <w:unhideWhenUsed/>
    <w:rsid w:val="001668A0"/>
    <w:pPr>
      <w:spacing w:after="0" w:line="240" w:lineRule="auto"/>
      <w:jc w:val="both"/>
    </w:pPr>
    <w:rPr>
      <w:rFonts w:ascii="Arial" w:eastAsia="Times New Roman" w:hAnsi="Arial" w:cs="Arial"/>
      <w:sz w:val="24"/>
      <w:szCs w:val="24"/>
      <w:lang w:eastAsia="en-US"/>
    </w:rPr>
  </w:style>
  <w:style w:type="character" w:customStyle="1" w:styleId="TelobesedilaZnak">
    <w:name w:val="Telo besedila Znak"/>
    <w:basedOn w:val="Privzetapisavaodstavka"/>
    <w:link w:val="Telobesedila"/>
    <w:rsid w:val="001668A0"/>
    <w:rPr>
      <w:rFonts w:ascii="Arial" w:eastAsia="Times New Roman" w:hAnsi="Arial" w:cs="Arial"/>
      <w:sz w:val="24"/>
      <w:szCs w:val="24"/>
      <w:lang w:eastAsia="en-US"/>
    </w:rPr>
  </w:style>
  <w:style w:type="paragraph" w:styleId="Revizija">
    <w:name w:val="Revision"/>
    <w:hidden/>
    <w:uiPriority w:val="99"/>
    <w:semiHidden/>
    <w:rsid w:val="003F25A1"/>
    <w:pPr>
      <w:spacing w:after="0" w:line="240" w:lineRule="auto"/>
    </w:pPr>
  </w:style>
  <w:style w:type="character" w:styleId="Pripombasklic">
    <w:name w:val="annotation reference"/>
    <w:basedOn w:val="Privzetapisavaodstavka"/>
    <w:uiPriority w:val="99"/>
    <w:semiHidden/>
    <w:unhideWhenUsed/>
    <w:rsid w:val="002C63EA"/>
    <w:rPr>
      <w:sz w:val="16"/>
      <w:szCs w:val="16"/>
    </w:rPr>
  </w:style>
  <w:style w:type="paragraph" w:styleId="Pripombabesedilo">
    <w:name w:val="annotation text"/>
    <w:basedOn w:val="Navaden"/>
    <w:link w:val="PripombabesediloZnak"/>
    <w:uiPriority w:val="99"/>
    <w:unhideWhenUsed/>
    <w:rsid w:val="002C63EA"/>
    <w:pPr>
      <w:spacing w:line="240" w:lineRule="auto"/>
    </w:pPr>
    <w:rPr>
      <w:sz w:val="20"/>
      <w:szCs w:val="20"/>
    </w:rPr>
  </w:style>
  <w:style w:type="character" w:customStyle="1" w:styleId="PripombabesediloZnak">
    <w:name w:val="Pripomba – besedilo Znak"/>
    <w:basedOn w:val="Privzetapisavaodstavka"/>
    <w:link w:val="Pripombabesedilo"/>
    <w:uiPriority w:val="99"/>
    <w:rsid w:val="002C63EA"/>
    <w:rPr>
      <w:sz w:val="20"/>
      <w:szCs w:val="20"/>
    </w:rPr>
  </w:style>
  <w:style w:type="paragraph" w:styleId="Zadevapripombe">
    <w:name w:val="annotation subject"/>
    <w:basedOn w:val="Pripombabesedilo"/>
    <w:next w:val="Pripombabesedilo"/>
    <w:link w:val="ZadevapripombeZnak"/>
    <w:uiPriority w:val="99"/>
    <w:semiHidden/>
    <w:unhideWhenUsed/>
    <w:rsid w:val="002C63EA"/>
    <w:rPr>
      <w:b/>
      <w:bCs/>
    </w:rPr>
  </w:style>
  <w:style w:type="character" w:customStyle="1" w:styleId="ZadevapripombeZnak">
    <w:name w:val="Zadeva pripombe Znak"/>
    <w:basedOn w:val="PripombabesediloZnak"/>
    <w:link w:val="Zadevapripombe"/>
    <w:uiPriority w:val="99"/>
    <w:semiHidden/>
    <w:rsid w:val="002C63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7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5BABD-3A24-40AA-9100-F4119DD7B2E1}">
  <ds:schemaRefs>
    <ds:schemaRef ds:uri="http://schemas.openxmlformats.org/officeDocument/2006/bibliography"/>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7</Pages>
  <Words>2940</Words>
  <Characters>16764</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28</cp:revision>
  <dcterms:created xsi:type="dcterms:W3CDTF">2023-11-29T08:34:00Z</dcterms:created>
  <dcterms:modified xsi:type="dcterms:W3CDTF">2025-11-18T12:25:00Z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